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83" w:rsidRPr="00AF4941" w:rsidRDefault="00A33B4B" w:rsidP="009C742C">
      <w:pPr>
        <w:jc w:val="center"/>
        <w:rPr>
          <w:rFonts w:cstheme="minorHAnsi"/>
          <w:b/>
          <w:sz w:val="28"/>
          <w:szCs w:val="28"/>
          <w:u w:val="single"/>
        </w:rPr>
      </w:pPr>
      <w:r w:rsidRPr="00AF4941">
        <w:rPr>
          <w:rFonts w:cstheme="minorHAnsi"/>
          <w:b/>
          <w:sz w:val="28"/>
          <w:szCs w:val="28"/>
          <w:highlight w:val="cyan"/>
          <w:u w:val="single"/>
        </w:rPr>
        <w:t xml:space="preserve">Notes to </w:t>
      </w:r>
      <w:r w:rsidR="00131670" w:rsidRPr="00AF4941">
        <w:rPr>
          <w:rFonts w:cstheme="minorHAnsi"/>
          <w:b/>
          <w:sz w:val="28"/>
          <w:szCs w:val="28"/>
          <w:highlight w:val="cyan"/>
          <w:u w:val="single"/>
        </w:rPr>
        <w:t xml:space="preserve">PASS </w:t>
      </w:r>
      <w:r w:rsidR="00B717A4" w:rsidRPr="00AF4941">
        <w:rPr>
          <w:rFonts w:cstheme="minorHAnsi"/>
          <w:b/>
          <w:sz w:val="28"/>
          <w:szCs w:val="28"/>
          <w:highlight w:val="cyan"/>
          <w:u w:val="single"/>
        </w:rPr>
        <w:t xml:space="preserve">CFE </w:t>
      </w:r>
      <w:r w:rsidRPr="00AF4941">
        <w:rPr>
          <w:rFonts w:cstheme="minorHAnsi"/>
          <w:b/>
          <w:sz w:val="28"/>
          <w:szCs w:val="28"/>
          <w:highlight w:val="cyan"/>
          <w:u w:val="single"/>
        </w:rPr>
        <w:t>Study Pla</w:t>
      </w:r>
      <w:r w:rsidR="00A90B40" w:rsidRPr="00AF4941">
        <w:rPr>
          <w:rFonts w:cstheme="minorHAnsi"/>
          <w:b/>
          <w:sz w:val="28"/>
          <w:szCs w:val="28"/>
          <w:highlight w:val="cyan"/>
          <w:u w:val="single"/>
        </w:rPr>
        <w:t>n</w:t>
      </w:r>
      <w:r w:rsidR="00AF4941" w:rsidRPr="00AF4941">
        <w:rPr>
          <w:rFonts w:cstheme="minorHAnsi"/>
          <w:b/>
          <w:sz w:val="28"/>
          <w:szCs w:val="28"/>
          <w:highlight w:val="cyan"/>
          <w:u w:val="single"/>
        </w:rPr>
        <w:t xml:space="preserve"> – International Students</w:t>
      </w:r>
      <w:r w:rsidR="00A90B40" w:rsidRPr="00AF4941">
        <w:rPr>
          <w:rFonts w:cstheme="minorHAnsi"/>
          <w:b/>
          <w:sz w:val="28"/>
          <w:szCs w:val="28"/>
          <w:highlight w:val="cyan"/>
          <w:u w:val="single"/>
        </w:rPr>
        <w:t xml:space="preserve"> </w:t>
      </w:r>
    </w:p>
    <w:p w:rsidR="00242AF3" w:rsidRDefault="00242AF3" w:rsidP="004C1A09">
      <w:pPr>
        <w:ind w:left="426" w:hanging="426"/>
        <w:rPr>
          <w:rFonts w:ascii="Times New Roman" w:hAnsi="Times New Roman" w:cs="Times New Roman"/>
          <w:b/>
          <w:sz w:val="24"/>
          <w:szCs w:val="24"/>
        </w:rPr>
      </w:pPr>
    </w:p>
    <w:p w:rsidR="00A90B40" w:rsidRPr="00A90B40" w:rsidRDefault="00A90B40" w:rsidP="00A90B40">
      <w:pPr>
        <w:rPr>
          <w:rFonts w:cstheme="minorHAnsi"/>
          <w:b/>
          <w:sz w:val="24"/>
          <w:szCs w:val="24"/>
        </w:rPr>
      </w:pPr>
      <w:r w:rsidRPr="00A90B40">
        <w:rPr>
          <w:rFonts w:cstheme="minorHAnsi"/>
          <w:b/>
          <w:sz w:val="24"/>
          <w:szCs w:val="24"/>
        </w:rPr>
        <w:t>The PASS CFE study plan is 1 excel document</w:t>
      </w:r>
      <w:r w:rsidR="00300437">
        <w:rPr>
          <w:rFonts w:cstheme="minorHAnsi"/>
          <w:b/>
          <w:sz w:val="24"/>
          <w:szCs w:val="24"/>
        </w:rPr>
        <w:t>, Study Plan Detail – International Students</w:t>
      </w:r>
      <w:r w:rsidRPr="00A90B40">
        <w:rPr>
          <w:rFonts w:cstheme="minorHAnsi"/>
          <w:b/>
          <w:sz w:val="24"/>
          <w:szCs w:val="24"/>
        </w:rPr>
        <w:t>.  There are simply too many situation</w:t>
      </w:r>
      <w:r w:rsidR="00300437">
        <w:rPr>
          <w:rFonts w:cstheme="minorHAnsi"/>
          <w:b/>
          <w:sz w:val="24"/>
          <w:szCs w:val="24"/>
        </w:rPr>
        <w:t>s</w:t>
      </w:r>
      <w:r w:rsidRPr="00A90B40">
        <w:rPr>
          <w:rFonts w:cstheme="minorHAnsi"/>
          <w:b/>
          <w:sz w:val="24"/>
          <w:szCs w:val="24"/>
        </w:rPr>
        <w:t xml:space="preserve"> to attempt to have a meaningful document that covers every situation.  For example, there are </w:t>
      </w:r>
      <w:r w:rsidR="00300437">
        <w:rPr>
          <w:rFonts w:cstheme="minorHAnsi"/>
          <w:b/>
          <w:sz w:val="24"/>
          <w:szCs w:val="24"/>
        </w:rPr>
        <w:t>international</w:t>
      </w:r>
      <w:r w:rsidRPr="00A90B40">
        <w:rPr>
          <w:rFonts w:cstheme="minorHAnsi"/>
          <w:b/>
          <w:sz w:val="24"/>
          <w:szCs w:val="24"/>
        </w:rPr>
        <w:t xml:space="preserve"> </w:t>
      </w:r>
      <w:r w:rsidR="00017523">
        <w:rPr>
          <w:rFonts w:cstheme="minorHAnsi"/>
          <w:b/>
          <w:sz w:val="24"/>
          <w:szCs w:val="24"/>
        </w:rPr>
        <w:t xml:space="preserve">students </w:t>
      </w:r>
      <w:r w:rsidR="006D4485">
        <w:rPr>
          <w:rFonts w:cstheme="minorHAnsi"/>
          <w:b/>
          <w:sz w:val="24"/>
          <w:szCs w:val="24"/>
        </w:rPr>
        <w:t xml:space="preserve">who start studying 1 year </w:t>
      </w:r>
      <w:proofErr w:type="gramStart"/>
      <w:r w:rsidR="006D4485">
        <w:rPr>
          <w:rFonts w:cstheme="minorHAnsi"/>
          <w:b/>
          <w:sz w:val="24"/>
          <w:szCs w:val="24"/>
        </w:rPr>
        <w:t xml:space="preserve">in </w:t>
      </w:r>
      <w:r w:rsidR="00300437">
        <w:rPr>
          <w:rFonts w:cstheme="minorHAnsi"/>
          <w:b/>
          <w:sz w:val="24"/>
          <w:szCs w:val="24"/>
        </w:rPr>
        <w:t xml:space="preserve"> advance</w:t>
      </w:r>
      <w:proofErr w:type="gramEnd"/>
      <w:r w:rsidR="00300437">
        <w:rPr>
          <w:rFonts w:cstheme="minorHAnsi"/>
          <w:b/>
          <w:sz w:val="24"/>
          <w:szCs w:val="24"/>
        </w:rPr>
        <w:t xml:space="preserve"> and some start 8 months in advance.  Some international students have jobs, so there is less time to study, while others are </w:t>
      </w:r>
      <w:r w:rsidR="006D4485">
        <w:rPr>
          <w:rFonts w:cstheme="minorHAnsi"/>
          <w:b/>
          <w:sz w:val="24"/>
          <w:szCs w:val="24"/>
        </w:rPr>
        <w:t xml:space="preserve">not </w:t>
      </w:r>
      <w:r w:rsidR="00300437">
        <w:rPr>
          <w:rFonts w:cstheme="minorHAnsi"/>
          <w:b/>
          <w:sz w:val="24"/>
          <w:szCs w:val="24"/>
        </w:rPr>
        <w:t>working full time</w:t>
      </w:r>
      <w:r w:rsidRPr="00A90B40">
        <w:rPr>
          <w:rFonts w:cstheme="minorHAnsi"/>
          <w:b/>
          <w:sz w:val="24"/>
          <w:szCs w:val="24"/>
        </w:rPr>
        <w:t xml:space="preserve">.  </w:t>
      </w:r>
    </w:p>
    <w:p w:rsidR="00017523" w:rsidRDefault="00A90B40" w:rsidP="00A90B40">
      <w:pPr>
        <w:rPr>
          <w:rFonts w:cstheme="minorHAnsi"/>
          <w:b/>
          <w:sz w:val="24"/>
          <w:szCs w:val="24"/>
        </w:rPr>
      </w:pPr>
      <w:r w:rsidRPr="00A90B40">
        <w:rPr>
          <w:rFonts w:cstheme="minorHAnsi"/>
          <w:b/>
          <w:sz w:val="24"/>
          <w:szCs w:val="24"/>
        </w:rPr>
        <w:t xml:space="preserve">Therefore, the study plan is flexible and provides students with guidance depending on when they start studying.  </w:t>
      </w:r>
    </w:p>
    <w:p w:rsidR="00017523" w:rsidRPr="00017523" w:rsidRDefault="00017523" w:rsidP="00A90B40">
      <w:pPr>
        <w:rPr>
          <w:rFonts w:cstheme="minorHAnsi"/>
          <w:b/>
          <w:sz w:val="24"/>
          <w:szCs w:val="24"/>
          <w:u w:val="single"/>
        </w:rPr>
      </w:pPr>
      <w:r w:rsidRPr="00017523">
        <w:rPr>
          <w:rFonts w:cstheme="minorHAnsi"/>
          <w:b/>
          <w:sz w:val="24"/>
          <w:szCs w:val="24"/>
          <w:u w:val="single"/>
        </w:rPr>
        <w:t>See the layout of number of hours at the end of this document, which hopefully will be very useful to give you a sense of the time commitment.</w:t>
      </w:r>
    </w:p>
    <w:p w:rsidR="00A90B40" w:rsidRDefault="00A90B40" w:rsidP="00A33B4B">
      <w:pPr>
        <w:ind w:left="426" w:hanging="426"/>
        <w:rPr>
          <w:rFonts w:ascii="Times New Roman" w:hAnsi="Times New Roman" w:cs="Times New Roman"/>
          <w:b/>
          <w:bCs/>
          <w:color w:val="0070C0"/>
          <w:sz w:val="24"/>
          <w:szCs w:val="24"/>
          <w:u w:val="single"/>
        </w:rPr>
      </w:pPr>
    </w:p>
    <w:p w:rsidR="004C1A09" w:rsidRPr="00AF4941" w:rsidRDefault="00A33B4B" w:rsidP="00A33B4B">
      <w:pPr>
        <w:ind w:left="426" w:hanging="426"/>
        <w:rPr>
          <w:rFonts w:cstheme="minorHAnsi"/>
          <w:b/>
          <w:bCs/>
          <w:color w:val="0070C0"/>
          <w:sz w:val="24"/>
          <w:szCs w:val="24"/>
          <w:u w:val="single"/>
        </w:rPr>
      </w:pPr>
      <w:r w:rsidRPr="00AF4941">
        <w:rPr>
          <w:rFonts w:cstheme="minorHAnsi"/>
          <w:b/>
          <w:bCs/>
          <w:color w:val="0070C0"/>
          <w:sz w:val="24"/>
          <w:szCs w:val="24"/>
          <w:u w:val="single"/>
        </w:rPr>
        <w:t xml:space="preserve">1. </w:t>
      </w:r>
      <w:r w:rsidRPr="00AF4941">
        <w:rPr>
          <w:rFonts w:cstheme="minorHAnsi"/>
          <w:b/>
          <w:bCs/>
          <w:color w:val="0070C0"/>
          <w:sz w:val="24"/>
          <w:szCs w:val="24"/>
          <w:u w:val="single"/>
        </w:rPr>
        <w:tab/>
      </w:r>
      <w:r w:rsidR="00A90B40" w:rsidRPr="00AF4941">
        <w:rPr>
          <w:rFonts w:cstheme="minorHAnsi"/>
          <w:b/>
          <w:bCs/>
          <w:color w:val="0070C0"/>
          <w:sz w:val="24"/>
          <w:szCs w:val="24"/>
          <w:u w:val="single"/>
        </w:rPr>
        <w:t xml:space="preserve">Which CFE are you </w:t>
      </w:r>
      <w:proofErr w:type="gramStart"/>
      <w:r w:rsidR="00A90B40" w:rsidRPr="00AF4941">
        <w:rPr>
          <w:rFonts w:cstheme="minorHAnsi"/>
          <w:b/>
          <w:bCs/>
          <w:color w:val="0070C0"/>
          <w:sz w:val="24"/>
          <w:szCs w:val="24"/>
          <w:u w:val="single"/>
        </w:rPr>
        <w:t>Writing</w:t>
      </w:r>
      <w:proofErr w:type="gramEnd"/>
      <w:r w:rsidR="00A90B40" w:rsidRPr="00AF4941">
        <w:rPr>
          <w:rFonts w:cstheme="minorHAnsi"/>
          <w:b/>
          <w:bCs/>
          <w:color w:val="0070C0"/>
          <w:sz w:val="24"/>
          <w:szCs w:val="24"/>
          <w:u w:val="single"/>
        </w:rPr>
        <w:t>?</w:t>
      </w:r>
    </w:p>
    <w:p w:rsidR="00BB10BB" w:rsidRPr="00AF4941" w:rsidRDefault="00A90B40" w:rsidP="00A90B40">
      <w:pPr>
        <w:rPr>
          <w:rFonts w:cstheme="minorHAnsi"/>
          <w:sz w:val="24"/>
          <w:szCs w:val="24"/>
        </w:rPr>
      </w:pPr>
      <w:r w:rsidRPr="00AF4941">
        <w:rPr>
          <w:rFonts w:cstheme="minorHAnsi"/>
          <w:sz w:val="24"/>
          <w:szCs w:val="24"/>
        </w:rPr>
        <w:t>The study plan contains information for the</w:t>
      </w:r>
      <w:r w:rsidR="00017523">
        <w:rPr>
          <w:rFonts w:cstheme="minorHAnsi"/>
          <w:sz w:val="24"/>
          <w:szCs w:val="24"/>
        </w:rPr>
        <w:t xml:space="preserve"> following CFEs: </w:t>
      </w:r>
      <w:r w:rsidRPr="00AF4941">
        <w:rPr>
          <w:rFonts w:cstheme="minorHAnsi"/>
          <w:sz w:val="24"/>
          <w:szCs w:val="24"/>
        </w:rPr>
        <w:t xml:space="preserve"> </w:t>
      </w:r>
      <w:r w:rsidR="006D4485">
        <w:rPr>
          <w:rFonts w:cstheme="minorHAnsi"/>
          <w:sz w:val="24"/>
          <w:szCs w:val="24"/>
        </w:rPr>
        <w:t>May 2025 and Sept. 2025</w:t>
      </w:r>
      <w:r w:rsidRPr="00AF4941">
        <w:rPr>
          <w:rFonts w:cstheme="minorHAnsi"/>
          <w:sz w:val="24"/>
          <w:szCs w:val="24"/>
        </w:rPr>
        <w:t>.</w:t>
      </w:r>
      <w:r w:rsidR="00566015">
        <w:rPr>
          <w:rFonts w:cstheme="minorHAnsi"/>
          <w:sz w:val="24"/>
          <w:szCs w:val="24"/>
        </w:rPr>
        <w:t xml:space="preserve">  </w:t>
      </w:r>
    </w:p>
    <w:p w:rsidR="00A90B40" w:rsidRPr="00AF4941" w:rsidRDefault="00A90B40" w:rsidP="00A90B40">
      <w:pPr>
        <w:ind w:left="426" w:hanging="426"/>
        <w:rPr>
          <w:rFonts w:cstheme="minorHAnsi"/>
          <w:b/>
          <w:bCs/>
          <w:color w:val="0070C0"/>
          <w:sz w:val="24"/>
          <w:szCs w:val="24"/>
          <w:u w:val="single"/>
        </w:rPr>
      </w:pPr>
      <w:r w:rsidRPr="00AF4941">
        <w:rPr>
          <w:rFonts w:cstheme="minorHAnsi"/>
          <w:b/>
          <w:bCs/>
          <w:color w:val="0070C0"/>
          <w:sz w:val="24"/>
          <w:szCs w:val="24"/>
          <w:u w:val="single"/>
        </w:rPr>
        <w:t xml:space="preserve">2. </w:t>
      </w:r>
      <w:r w:rsidRPr="00AF4941">
        <w:rPr>
          <w:rFonts w:cstheme="minorHAnsi"/>
          <w:b/>
          <w:bCs/>
          <w:color w:val="0070C0"/>
          <w:sz w:val="24"/>
          <w:szCs w:val="24"/>
          <w:u w:val="single"/>
        </w:rPr>
        <w:tab/>
      </w:r>
      <w:r w:rsidR="00D123B1">
        <w:rPr>
          <w:rFonts w:cstheme="minorHAnsi"/>
          <w:b/>
          <w:bCs/>
          <w:color w:val="0070C0"/>
          <w:sz w:val="24"/>
          <w:szCs w:val="24"/>
          <w:u w:val="single"/>
        </w:rPr>
        <w:t>When are you starting</w:t>
      </w:r>
      <w:r w:rsidRPr="00AF4941">
        <w:rPr>
          <w:rFonts w:cstheme="minorHAnsi"/>
          <w:b/>
          <w:bCs/>
          <w:color w:val="0070C0"/>
          <w:sz w:val="24"/>
          <w:szCs w:val="24"/>
          <w:u w:val="single"/>
        </w:rPr>
        <w:t xml:space="preserve"> to Study?</w:t>
      </w:r>
    </w:p>
    <w:p w:rsidR="00D123B1" w:rsidRDefault="00A90B40" w:rsidP="00A90B40">
      <w:pPr>
        <w:rPr>
          <w:rFonts w:cstheme="minorHAnsi"/>
          <w:sz w:val="24"/>
          <w:szCs w:val="24"/>
        </w:rPr>
      </w:pPr>
      <w:r w:rsidRPr="00AF4941">
        <w:rPr>
          <w:rFonts w:cstheme="minorHAnsi"/>
          <w:sz w:val="24"/>
          <w:szCs w:val="24"/>
        </w:rPr>
        <w:t xml:space="preserve">The excel study plan has </w:t>
      </w:r>
      <w:r w:rsidR="00D123B1">
        <w:rPr>
          <w:rFonts w:cstheme="minorHAnsi"/>
          <w:sz w:val="24"/>
          <w:szCs w:val="24"/>
        </w:rPr>
        <w:t xml:space="preserve">2 </w:t>
      </w:r>
      <w:r w:rsidRPr="00AF4941">
        <w:rPr>
          <w:rFonts w:cstheme="minorHAnsi"/>
          <w:sz w:val="24"/>
          <w:szCs w:val="24"/>
        </w:rPr>
        <w:t>differe</w:t>
      </w:r>
      <w:r w:rsidR="00D123B1">
        <w:rPr>
          <w:rFonts w:cstheme="minorHAnsi"/>
          <w:sz w:val="24"/>
          <w:szCs w:val="24"/>
        </w:rPr>
        <w:t>nt worksheets:</w:t>
      </w:r>
    </w:p>
    <w:p w:rsidR="00D123B1" w:rsidRDefault="00D123B1" w:rsidP="00D123B1">
      <w:pPr>
        <w:pStyle w:val="ListParagraph"/>
        <w:numPr>
          <w:ilvl w:val="0"/>
          <w:numId w:val="6"/>
        </w:numPr>
        <w:rPr>
          <w:rFonts w:cstheme="minorHAnsi"/>
          <w:sz w:val="24"/>
          <w:szCs w:val="24"/>
        </w:rPr>
      </w:pPr>
      <w:r>
        <w:rPr>
          <w:rFonts w:cstheme="minorHAnsi"/>
          <w:sz w:val="24"/>
          <w:szCs w:val="24"/>
        </w:rPr>
        <w:t xml:space="preserve">Start studying – Before PASS classes begin </w:t>
      </w:r>
    </w:p>
    <w:p w:rsidR="00D123B1" w:rsidRPr="00D123B1" w:rsidRDefault="00D123B1" w:rsidP="00D123B1">
      <w:pPr>
        <w:pStyle w:val="ListParagraph"/>
        <w:numPr>
          <w:ilvl w:val="0"/>
          <w:numId w:val="6"/>
        </w:numPr>
        <w:rPr>
          <w:rFonts w:cstheme="minorHAnsi"/>
          <w:sz w:val="24"/>
          <w:szCs w:val="24"/>
        </w:rPr>
      </w:pPr>
      <w:r>
        <w:rPr>
          <w:rFonts w:cstheme="minorHAnsi"/>
          <w:sz w:val="24"/>
          <w:szCs w:val="24"/>
        </w:rPr>
        <w:t>Start studying – After PASS classes begin</w:t>
      </w:r>
    </w:p>
    <w:p w:rsidR="00D123B1" w:rsidRPr="00D123B1" w:rsidRDefault="00D123B1" w:rsidP="00D123B1">
      <w:pPr>
        <w:rPr>
          <w:rFonts w:cstheme="minorHAnsi"/>
          <w:sz w:val="24"/>
          <w:szCs w:val="24"/>
          <w:u w:val="single"/>
        </w:rPr>
      </w:pPr>
      <w:r w:rsidRPr="00D123B1">
        <w:rPr>
          <w:rFonts w:cstheme="minorHAnsi"/>
          <w:sz w:val="24"/>
          <w:szCs w:val="24"/>
          <w:u w:val="single"/>
        </w:rPr>
        <w:t>S</w:t>
      </w:r>
      <w:r>
        <w:rPr>
          <w:rFonts w:cstheme="minorHAnsi"/>
          <w:sz w:val="24"/>
          <w:szCs w:val="24"/>
          <w:u w:val="single"/>
        </w:rPr>
        <w:t>tart studying</w:t>
      </w:r>
      <w:r w:rsidRPr="00D123B1">
        <w:rPr>
          <w:rFonts w:cstheme="minorHAnsi"/>
          <w:sz w:val="24"/>
          <w:szCs w:val="24"/>
          <w:u w:val="single"/>
        </w:rPr>
        <w:t xml:space="preserve"> – </w:t>
      </w:r>
      <w:r>
        <w:rPr>
          <w:rFonts w:cstheme="minorHAnsi"/>
          <w:sz w:val="24"/>
          <w:szCs w:val="24"/>
          <w:u w:val="single"/>
        </w:rPr>
        <w:t>Before PASS classes begin</w:t>
      </w:r>
    </w:p>
    <w:p w:rsidR="00D123B1" w:rsidRDefault="00D123B1" w:rsidP="00A90B40">
      <w:pPr>
        <w:rPr>
          <w:rFonts w:cstheme="minorHAnsi"/>
          <w:sz w:val="24"/>
          <w:szCs w:val="24"/>
        </w:rPr>
      </w:pPr>
      <w:r>
        <w:rPr>
          <w:rFonts w:cstheme="minorHAnsi"/>
          <w:sz w:val="24"/>
          <w:szCs w:val="24"/>
        </w:rPr>
        <w:t>If you start studying before PASS classes begin (approximately 7-8 months before the CFE, which is recommended), the study plan breaks down the time period into 4 time periods:</w:t>
      </w:r>
    </w:p>
    <w:p w:rsidR="00D123B1" w:rsidRDefault="00D123B1" w:rsidP="00D123B1">
      <w:pPr>
        <w:pStyle w:val="ListParagraph"/>
        <w:numPr>
          <w:ilvl w:val="0"/>
          <w:numId w:val="7"/>
        </w:numPr>
        <w:rPr>
          <w:rFonts w:cstheme="minorHAnsi"/>
          <w:sz w:val="24"/>
          <w:szCs w:val="24"/>
        </w:rPr>
      </w:pPr>
      <w:r>
        <w:rPr>
          <w:rFonts w:cstheme="minorHAnsi"/>
          <w:sz w:val="24"/>
          <w:szCs w:val="24"/>
        </w:rPr>
        <w:t>Studying before the PASS program begins officially – i.e. when classes start</w:t>
      </w:r>
    </w:p>
    <w:p w:rsidR="00D123B1" w:rsidRDefault="00D123B1" w:rsidP="00D123B1">
      <w:pPr>
        <w:pStyle w:val="ListParagraph"/>
        <w:numPr>
          <w:ilvl w:val="0"/>
          <w:numId w:val="7"/>
        </w:numPr>
        <w:rPr>
          <w:rFonts w:cstheme="minorHAnsi"/>
          <w:sz w:val="24"/>
          <w:szCs w:val="24"/>
        </w:rPr>
      </w:pPr>
      <w:r>
        <w:rPr>
          <w:rFonts w:cstheme="minorHAnsi"/>
          <w:sz w:val="24"/>
          <w:szCs w:val="24"/>
        </w:rPr>
        <w:t>Studying from the time the PASS program begins (classes start) to 2 months before the CFE</w:t>
      </w:r>
    </w:p>
    <w:p w:rsidR="00D123B1" w:rsidRDefault="00D123B1" w:rsidP="00D123B1">
      <w:pPr>
        <w:pStyle w:val="ListParagraph"/>
        <w:numPr>
          <w:ilvl w:val="0"/>
          <w:numId w:val="7"/>
        </w:numPr>
        <w:rPr>
          <w:rFonts w:cstheme="minorHAnsi"/>
          <w:sz w:val="24"/>
          <w:szCs w:val="24"/>
        </w:rPr>
      </w:pPr>
      <w:r>
        <w:rPr>
          <w:rFonts w:cstheme="minorHAnsi"/>
          <w:sz w:val="24"/>
          <w:szCs w:val="24"/>
        </w:rPr>
        <w:t>2 months before the CFE</w:t>
      </w:r>
    </w:p>
    <w:p w:rsidR="00D123B1" w:rsidRDefault="00D123B1" w:rsidP="00D123B1">
      <w:pPr>
        <w:pStyle w:val="ListParagraph"/>
        <w:numPr>
          <w:ilvl w:val="0"/>
          <w:numId w:val="7"/>
        </w:numPr>
        <w:rPr>
          <w:rFonts w:cstheme="minorHAnsi"/>
          <w:sz w:val="24"/>
          <w:szCs w:val="24"/>
        </w:rPr>
      </w:pPr>
      <w:r>
        <w:rPr>
          <w:rFonts w:cstheme="minorHAnsi"/>
          <w:sz w:val="24"/>
          <w:szCs w:val="24"/>
        </w:rPr>
        <w:t>Last week before the CFE</w:t>
      </w:r>
    </w:p>
    <w:p w:rsidR="00D123B1" w:rsidRPr="00D123B1" w:rsidRDefault="00D123B1" w:rsidP="00D123B1">
      <w:pPr>
        <w:rPr>
          <w:rFonts w:cstheme="minorHAnsi"/>
          <w:sz w:val="24"/>
          <w:szCs w:val="24"/>
        </w:rPr>
      </w:pPr>
      <w:r w:rsidRPr="00D123B1">
        <w:rPr>
          <w:rFonts w:cstheme="minorHAnsi"/>
          <w:sz w:val="24"/>
          <w:szCs w:val="24"/>
        </w:rPr>
        <w:t>The study plan then gives details in each time period, what you should be doing from a technical and case writing perspective.  The PASS sessions are also built into the study plan.</w:t>
      </w:r>
    </w:p>
    <w:p w:rsidR="003A4B5E" w:rsidRDefault="003A4B5E" w:rsidP="00D123B1">
      <w:pPr>
        <w:rPr>
          <w:rFonts w:cstheme="minorHAnsi"/>
          <w:sz w:val="24"/>
          <w:szCs w:val="24"/>
          <w:u w:val="single"/>
        </w:rPr>
      </w:pPr>
    </w:p>
    <w:p w:rsidR="00D123B1" w:rsidRPr="00D123B1" w:rsidRDefault="00D123B1" w:rsidP="00D123B1">
      <w:pPr>
        <w:rPr>
          <w:rFonts w:cstheme="minorHAnsi"/>
          <w:sz w:val="24"/>
          <w:szCs w:val="24"/>
          <w:u w:val="single"/>
        </w:rPr>
      </w:pPr>
      <w:r w:rsidRPr="00D123B1">
        <w:rPr>
          <w:rFonts w:cstheme="minorHAnsi"/>
          <w:sz w:val="24"/>
          <w:szCs w:val="24"/>
          <w:u w:val="single"/>
        </w:rPr>
        <w:lastRenderedPageBreak/>
        <w:t>S</w:t>
      </w:r>
      <w:r>
        <w:rPr>
          <w:rFonts w:cstheme="minorHAnsi"/>
          <w:sz w:val="24"/>
          <w:szCs w:val="24"/>
          <w:u w:val="single"/>
        </w:rPr>
        <w:t>tart studying</w:t>
      </w:r>
      <w:r w:rsidRPr="00D123B1">
        <w:rPr>
          <w:rFonts w:cstheme="minorHAnsi"/>
          <w:sz w:val="24"/>
          <w:szCs w:val="24"/>
          <w:u w:val="single"/>
        </w:rPr>
        <w:t xml:space="preserve"> – </w:t>
      </w:r>
      <w:r>
        <w:rPr>
          <w:rFonts w:cstheme="minorHAnsi"/>
          <w:sz w:val="24"/>
          <w:szCs w:val="24"/>
          <w:u w:val="single"/>
        </w:rPr>
        <w:t>After PASS classes begin</w:t>
      </w:r>
    </w:p>
    <w:p w:rsidR="00D123B1" w:rsidRDefault="00D123B1" w:rsidP="00D123B1">
      <w:pPr>
        <w:rPr>
          <w:rFonts w:cstheme="minorHAnsi"/>
          <w:sz w:val="24"/>
          <w:szCs w:val="24"/>
        </w:rPr>
      </w:pPr>
      <w:r>
        <w:rPr>
          <w:rFonts w:cstheme="minorHAnsi"/>
          <w:sz w:val="24"/>
          <w:szCs w:val="24"/>
        </w:rPr>
        <w:t>If you start studying after PASS classes begin (within 7-8 months before the CFE), the study plan breaks down the time period into 3 time periods:</w:t>
      </w:r>
    </w:p>
    <w:p w:rsidR="00D123B1" w:rsidRDefault="00D123B1" w:rsidP="00D123B1">
      <w:pPr>
        <w:pStyle w:val="ListParagraph"/>
        <w:numPr>
          <w:ilvl w:val="0"/>
          <w:numId w:val="7"/>
        </w:numPr>
        <w:rPr>
          <w:rFonts w:cstheme="minorHAnsi"/>
          <w:sz w:val="24"/>
          <w:szCs w:val="24"/>
        </w:rPr>
      </w:pPr>
      <w:r>
        <w:rPr>
          <w:rFonts w:cstheme="minorHAnsi"/>
          <w:sz w:val="24"/>
          <w:szCs w:val="24"/>
        </w:rPr>
        <w:t>Studying from the time the PASS program begins (classes start) to 2 months before the CFE</w:t>
      </w:r>
    </w:p>
    <w:p w:rsidR="00D123B1" w:rsidRDefault="00D123B1" w:rsidP="00D123B1">
      <w:pPr>
        <w:pStyle w:val="ListParagraph"/>
        <w:numPr>
          <w:ilvl w:val="0"/>
          <w:numId w:val="7"/>
        </w:numPr>
        <w:rPr>
          <w:rFonts w:cstheme="minorHAnsi"/>
          <w:sz w:val="24"/>
          <w:szCs w:val="24"/>
        </w:rPr>
      </w:pPr>
      <w:r>
        <w:rPr>
          <w:rFonts w:cstheme="minorHAnsi"/>
          <w:sz w:val="24"/>
          <w:szCs w:val="24"/>
        </w:rPr>
        <w:t>2 months before the CFE</w:t>
      </w:r>
    </w:p>
    <w:p w:rsidR="00D123B1" w:rsidRDefault="00D123B1" w:rsidP="00D123B1">
      <w:pPr>
        <w:pStyle w:val="ListParagraph"/>
        <w:numPr>
          <w:ilvl w:val="0"/>
          <w:numId w:val="7"/>
        </w:numPr>
        <w:rPr>
          <w:rFonts w:cstheme="minorHAnsi"/>
          <w:sz w:val="24"/>
          <w:szCs w:val="24"/>
        </w:rPr>
      </w:pPr>
      <w:r>
        <w:rPr>
          <w:rFonts w:cstheme="minorHAnsi"/>
          <w:sz w:val="24"/>
          <w:szCs w:val="24"/>
        </w:rPr>
        <w:t>Last week before the CFE</w:t>
      </w:r>
    </w:p>
    <w:p w:rsidR="00E73370" w:rsidRPr="00AF4941" w:rsidRDefault="00D123B1" w:rsidP="00A90B40">
      <w:pPr>
        <w:rPr>
          <w:rFonts w:cstheme="minorHAnsi"/>
          <w:sz w:val="24"/>
          <w:szCs w:val="24"/>
        </w:rPr>
      </w:pPr>
      <w:r>
        <w:rPr>
          <w:rFonts w:cstheme="minorHAnsi"/>
          <w:sz w:val="24"/>
          <w:szCs w:val="24"/>
        </w:rPr>
        <w:t xml:space="preserve">The study plan then gives details in each time period, what you should be doing from a technical and case writing perspective.  </w:t>
      </w:r>
      <w:r w:rsidR="00E73370" w:rsidRPr="00AF4941">
        <w:rPr>
          <w:rFonts w:cstheme="minorHAnsi"/>
          <w:sz w:val="24"/>
          <w:szCs w:val="24"/>
        </w:rPr>
        <w:t xml:space="preserve">The PASS sessions are </w:t>
      </w:r>
      <w:r>
        <w:rPr>
          <w:rFonts w:cstheme="minorHAnsi"/>
          <w:sz w:val="24"/>
          <w:szCs w:val="24"/>
        </w:rPr>
        <w:t xml:space="preserve">also </w:t>
      </w:r>
      <w:r w:rsidR="00E73370" w:rsidRPr="00AF4941">
        <w:rPr>
          <w:rFonts w:cstheme="minorHAnsi"/>
          <w:sz w:val="24"/>
          <w:szCs w:val="24"/>
        </w:rPr>
        <w:t>built into the study plan.</w:t>
      </w:r>
    </w:p>
    <w:p w:rsidR="00E73370" w:rsidRPr="00AF4941" w:rsidRDefault="00E73370" w:rsidP="00E73370">
      <w:pPr>
        <w:ind w:left="426" w:hanging="426"/>
        <w:rPr>
          <w:rFonts w:cstheme="minorHAnsi"/>
          <w:b/>
          <w:bCs/>
          <w:color w:val="0070C0"/>
          <w:sz w:val="24"/>
          <w:szCs w:val="24"/>
          <w:u w:val="single"/>
        </w:rPr>
      </w:pPr>
      <w:r w:rsidRPr="00AF4941">
        <w:rPr>
          <w:rFonts w:cstheme="minorHAnsi"/>
          <w:b/>
          <w:bCs/>
          <w:color w:val="0070C0"/>
          <w:sz w:val="24"/>
          <w:szCs w:val="24"/>
          <w:u w:val="single"/>
        </w:rPr>
        <w:t xml:space="preserve">3. </w:t>
      </w:r>
      <w:r w:rsidRPr="00AF4941">
        <w:rPr>
          <w:rFonts w:cstheme="minorHAnsi"/>
          <w:b/>
          <w:bCs/>
          <w:color w:val="0070C0"/>
          <w:sz w:val="24"/>
          <w:szCs w:val="24"/>
          <w:u w:val="single"/>
        </w:rPr>
        <w:tab/>
        <w:t xml:space="preserve">Where do I get the </w:t>
      </w:r>
      <w:proofErr w:type="gramStart"/>
      <w:r w:rsidRPr="00AF4941">
        <w:rPr>
          <w:rFonts w:cstheme="minorHAnsi"/>
          <w:b/>
          <w:bCs/>
          <w:color w:val="0070C0"/>
          <w:sz w:val="24"/>
          <w:szCs w:val="24"/>
          <w:u w:val="single"/>
        </w:rPr>
        <w:t>Videos</w:t>
      </w:r>
      <w:proofErr w:type="gramEnd"/>
    </w:p>
    <w:p w:rsidR="00E73370" w:rsidRPr="00AF4941" w:rsidRDefault="00E73370" w:rsidP="00A90B40">
      <w:pPr>
        <w:rPr>
          <w:rFonts w:cstheme="minorHAnsi"/>
          <w:sz w:val="24"/>
          <w:szCs w:val="24"/>
        </w:rPr>
      </w:pPr>
      <w:r w:rsidRPr="00AF4941">
        <w:rPr>
          <w:rFonts w:cstheme="minorHAnsi"/>
          <w:sz w:val="24"/>
          <w:szCs w:val="24"/>
        </w:rPr>
        <w:t xml:space="preserve">The tables often refer to watching videos.  These videos are accessed by going to the PASS home page, top right, student log in </w:t>
      </w:r>
      <w:r w:rsidR="00300437" w:rsidRPr="00AF4941">
        <w:rPr>
          <w:rFonts w:cstheme="minorHAnsi"/>
          <w:sz w:val="24"/>
          <w:szCs w:val="24"/>
        </w:rPr>
        <w:t>and entering your e-mail and pas</w:t>
      </w:r>
      <w:r w:rsidRPr="00AF4941">
        <w:rPr>
          <w:rFonts w:cstheme="minorHAnsi"/>
          <w:sz w:val="24"/>
          <w:szCs w:val="24"/>
        </w:rPr>
        <w:t>sword.</w:t>
      </w:r>
    </w:p>
    <w:p w:rsidR="00A90B40" w:rsidRDefault="00E73370" w:rsidP="00DF4B2D">
      <w:pPr>
        <w:rPr>
          <w:rFonts w:cstheme="minorHAnsi"/>
          <w:sz w:val="24"/>
          <w:szCs w:val="24"/>
        </w:rPr>
      </w:pPr>
      <w:r w:rsidRPr="00AF4941">
        <w:rPr>
          <w:rFonts w:cstheme="minorHAnsi"/>
          <w:sz w:val="24"/>
          <w:szCs w:val="24"/>
        </w:rPr>
        <w:t xml:space="preserve">You will then see several links, 2 of which </w:t>
      </w:r>
      <w:r w:rsidR="0037333C" w:rsidRPr="00AF4941">
        <w:rPr>
          <w:rFonts w:cstheme="minorHAnsi"/>
          <w:sz w:val="24"/>
          <w:szCs w:val="24"/>
        </w:rPr>
        <w:t xml:space="preserve">contain the videos.  </w:t>
      </w:r>
      <w:r w:rsidR="00DF4B2D">
        <w:rPr>
          <w:rFonts w:cstheme="minorHAnsi"/>
          <w:sz w:val="24"/>
          <w:szCs w:val="24"/>
        </w:rPr>
        <w:t>You will note that one link contains the videos for financial accounting, management accounting and case writing sessions.  These videos are recordings of the live sessions and the order of the videos therefore follows the order of your schedule.  The 2</w:t>
      </w:r>
      <w:r w:rsidR="00DF4B2D" w:rsidRPr="00DF4B2D">
        <w:rPr>
          <w:rFonts w:cstheme="minorHAnsi"/>
          <w:sz w:val="24"/>
          <w:szCs w:val="24"/>
          <w:vertAlign w:val="superscript"/>
        </w:rPr>
        <w:t>nd</w:t>
      </w:r>
      <w:r w:rsidR="00DF4B2D">
        <w:rPr>
          <w:rFonts w:cstheme="minorHAnsi"/>
          <w:sz w:val="24"/>
          <w:szCs w:val="24"/>
        </w:rPr>
        <w:t xml:space="preserve"> link contains the videos for finance, strategy &amp; governance, taxation and assurance.</w:t>
      </w:r>
    </w:p>
    <w:p w:rsidR="00017523" w:rsidRDefault="00017523" w:rsidP="00DF4B2D">
      <w:pPr>
        <w:rPr>
          <w:rFonts w:cstheme="minorHAnsi"/>
          <w:sz w:val="24"/>
          <w:szCs w:val="24"/>
        </w:rPr>
      </w:pPr>
      <w:r>
        <w:rPr>
          <w:rFonts w:cstheme="minorHAnsi"/>
          <w:sz w:val="24"/>
          <w:szCs w:val="24"/>
        </w:rPr>
        <w:t xml:space="preserve">It is important to note that you may NOT need to watch every video.  If you are familiar with the topic, after reviewing the notes, </w:t>
      </w:r>
      <w:r w:rsidR="00DF4B2D">
        <w:rPr>
          <w:rFonts w:cstheme="minorHAnsi"/>
          <w:sz w:val="24"/>
          <w:szCs w:val="24"/>
        </w:rPr>
        <w:t xml:space="preserve">the notes </w:t>
      </w:r>
      <w:r>
        <w:rPr>
          <w:rFonts w:cstheme="minorHAnsi"/>
          <w:sz w:val="24"/>
          <w:szCs w:val="24"/>
        </w:rPr>
        <w:t>may be sufficient.</w:t>
      </w:r>
    </w:p>
    <w:p w:rsidR="004C1A09" w:rsidRPr="00017523" w:rsidRDefault="0037333C" w:rsidP="00017523">
      <w:pPr>
        <w:rPr>
          <w:rFonts w:cstheme="minorHAnsi"/>
          <w:b/>
          <w:bCs/>
          <w:color w:val="0070C0"/>
          <w:sz w:val="24"/>
          <w:szCs w:val="24"/>
          <w:u w:val="single"/>
        </w:rPr>
      </w:pPr>
      <w:r w:rsidRPr="00AF4941">
        <w:rPr>
          <w:rFonts w:cstheme="minorHAnsi"/>
          <w:b/>
          <w:bCs/>
          <w:color w:val="0070C0"/>
          <w:sz w:val="24"/>
          <w:szCs w:val="24"/>
          <w:u w:val="single"/>
        </w:rPr>
        <w:t>4</w:t>
      </w:r>
      <w:r w:rsidR="00DF5ECE" w:rsidRPr="00AF4941">
        <w:rPr>
          <w:rFonts w:cstheme="minorHAnsi"/>
          <w:b/>
          <w:bCs/>
          <w:color w:val="0070C0"/>
          <w:sz w:val="24"/>
          <w:szCs w:val="24"/>
          <w:u w:val="single"/>
        </w:rPr>
        <w:t>.</w:t>
      </w:r>
      <w:r w:rsidR="00017523">
        <w:rPr>
          <w:rFonts w:cstheme="minorHAnsi"/>
          <w:b/>
          <w:bCs/>
          <w:color w:val="0070C0"/>
          <w:sz w:val="24"/>
          <w:szCs w:val="24"/>
          <w:u w:val="single"/>
        </w:rPr>
        <w:t xml:space="preserve">     </w:t>
      </w:r>
      <w:r w:rsidRPr="00AF4941">
        <w:rPr>
          <w:rFonts w:cstheme="minorHAnsi"/>
          <w:b/>
          <w:bCs/>
          <w:color w:val="0070C0"/>
          <w:sz w:val="24"/>
          <w:szCs w:val="24"/>
          <w:u w:val="single"/>
        </w:rPr>
        <w:t>Should I Study Technical, Case Writing or Both?</w:t>
      </w:r>
      <w:r w:rsidR="00DF5ECE" w:rsidRPr="00AF4941">
        <w:rPr>
          <w:rFonts w:cstheme="minorHAnsi"/>
          <w:b/>
          <w:bCs/>
          <w:color w:val="0070C0"/>
          <w:sz w:val="24"/>
          <w:szCs w:val="24"/>
        </w:rPr>
        <w:tab/>
      </w:r>
    </w:p>
    <w:p w:rsidR="00B028CA" w:rsidRPr="00AF4941" w:rsidRDefault="00B028CA" w:rsidP="0037333C">
      <w:pPr>
        <w:rPr>
          <w:rFonts w:cstheme="minorHAnsi"/>
          <w:sz w:val="24"/>
          <w:szCs w:val="24"/>
        </w:rPr>
      </w:pPr>
      <w:r w:rsidRPr="00AF4941">
        <w:rPr>
          <w:rFonts w:cstheme="minorHAnsi"/>
          <w:sz w:val="24"/>
          <w:szCs w:val="24"/>
        </w:rPr>
        <w:t>The plan assumes a combined study approach, spending time on technical as well as case writing.</w:t>
      </w:r>
    </w:p>
    <w:p w:rsidR="00863BED" w:rsidRPr="00AF4941" w:rsidRDefault="00D20C3F" w:rsidP="0037333C">
      <w:pPr>
        <w:rPr>
          <w:rFonts w:cstheme="minorHAnsi"/>
          <w:sz w:val="24"/>
          <w:szCs w:val="24"/>
        </w:rPr>
      </w:pPr>
      <w:r w:rsidRPr="00AF4941">
        <w:rPr>
          <w:rFonts w:cstheme="minorHAnsi"/>
          <w:sz w:val="24"/>
          <w:szCs w:val="24"/>
        </w:rPr>
        <w:t>From a technical perspective, it is assumed that students will spend the most time on financial accounting</w:t>
      </w:r>
      <w:r w:rsidR="00017523">
        <w:rPr>
          <w:rFonts w:cstheme="minorHAnsi"/>
          <w:sz w:val="24"/>
          <w:szCs w:val="24"/>
        </w:rPr>
        <w:t xml:space="preserve">, then tax and then </w:t>
      </w:r>
      <w:r w:rsidR="00BB10BB" w:rsidRPr="00AF4941">
        <w:rPr>
          <w:rFonts w:cstheme="minorHAnsi"/>
          <w:sz w:val="24"/>
          <w:szCs w:val="24"/>
        </w:rPr>
        <w:t>management accounting</w:t>
      </w:r>
      <w:r w:rsidRPr="00AF4941">
        <w:rPr>
          <w:rFonts w:cstheme="minorHAnsi"/>
          <w:sz w:val="24"/>
          <w:szCs w:val="24"/>
        </w:rPr>
        <w:t xml:space="preserve">, followed by </w:t>
      </w:r>
      <w:r w:rsidR="00017523">
        <w:rPr>
          <w:rFonts w:cstheme="minorHAnsi"/>
          <w:sz w:val="24"/>
          <w:szCs w:val="24"/>
        </w:rPr>
        <w:t>the other competencies.  See below for estimates on the number of hours</w:t>
      </w:r>
      <w:r w:rsidRPr="00AF4941">
        <w:rPr>
          <w:rFonts w:cstheme="minorHAnsi"/>
          <w:sz w:val="24"/>
          <w:szCs w:val="24"/>
        </w:rPr>
        <w:t xml:space="preserve">. </w:t>
      </w:r>
    </w:p>
    <w:p w:rsidR="00F0573A" w:rsidRPr="00AF4941" w:rsidRDefault="0037333C" w:rsidP="00F0573A">
      <w:pPr>
        <w:ind w:left="426" w:hanging="426"/>
        <w:rPr>
          <w:rFonts w:cstheme="minorHAnsi"/>
          <w:b/>
          <w:bCs/>
          <w:color w:val="0070C0"/>
          <w:sz w:val="24"/>
          <w:szCs w:val="24"/>
        </w:rPr>
      </w:pPr>
      <w:bookmarkStart w:id="0" w:name="OLE_LINK1"/>
      <w:bookmarkStart w:id="1" w:name="OLE_LINK2"/>
      <w:r w:rsidRPr="00AF4941">
        <w:rPr>
          <w:rFonts w:cstheme="minorHAnsi"/>
          <w:b/>
          <w:bCs/>
          <w:color w:val="0070C0"/>
          <w:sz w:val="24"/>
          <w:szCs w:val="24"/>
          <w:u w:val="single"/>
        </w:rPr>
        <w:t>5</w:t>
      </w:r>
      <w:r w:rsidR="00F0573A" w:rsidRPr="00AF4941">
        <w:rPr>
          <w:rFonts w:cstheme="minorHAnsi"/>
          <w:b/>
          <w:bCs/>
          <w:color w:val="0070C0"/>
          <w:sz w:val="24"/>
          <w:szCs w:val="24"/>
          <w:u w:val="single"/>
        </w:rPr>
        <w:t>.</w:t>
      </w:r>
      <w:r w:rsidR="00F0573A" w:rsidRPr="00AF4941">
        <w:rPr>
          <w:rFonts w:cstheme="minorHAnsi"/>
          <w:b/>
          <w:bCs/>
          <w:color w:val="0070C0"/>
          <w:sz w:val="24"/>
          <w:szCs w:val="24"/>
          <w:u w:val="single"/>
        </w:rPr>
        <w:tab/>
      </w:r>
      <w:r w:rsidRPr="00AF4941">
        <w:rPr>
          <w:rFonts w:cstheme="minorHAnsi"/>
          <w:b/>
          <w:bCs/>
          <w:color w:val="0070C0"/>
          <w:sz w:val="24"/>
          <w:szCs w:val="24"/>
          <w:u w:val="single"/>
        </w:rPr>
        <w:t>What Technical Study Material Should I Use?</w:t>
      </w:r>
      <w:r w:rsidR="00F0573A" w:rsidRPr="00AF4941">
        <w:rPr>
          <w:rFonts w:cstheme="minorHAnsi"/>
          <w:b/>
          <w:bCs/>
          <w:color w:val="0070C0"/>
          <w:sz w:val="24"/>
          <w:szCs w:val="24"/>
        </w:rPr>
        <w:tab/>
      </w:r>
    </w:p>
    <w:p w:rsidR="00F0573A" w:rsidRPr="00AF4941" w:rsidRDefault="00F0573A" w:rsidP="0037333C">
      <w:pPr>
        <w:rPr>
          <w:rFonts w:cstheme="minorHAnsi"/>
          <w:b/>
          <w:bCs/>
          <w:color w:val="0070C0"/>
          <w:sz w:val="24"/>
          <w:szCs w:val="24"/>
          <w:u w:val="single"/>
        </w:rPr>
      </w:pPr>
      <w:r w:rsidRPr="00AF4941">
        <w:rPr>
          <w:rFonts w:cstheme="minorHAnsi"/>
          <w:sz w:val="24"/>
          <w:szCs w:val="24"/>
        </w:rPr>
        <w:t xml:space="preserve">Students should use </w:t>
      </w:r>
      <w:r w:rsidR="00017523">
        <w:rPr>
          <w:rFonts w:cstheme="minorHAnsi"/>
          <w:sz w:val="24"/>
          <w:szCs w:val="24"/>
        </w:rPr>
        <w:t xml:space="preserve">the PASS technical binder along with the CPA Handbook (provided on line through </w:t>
      </w:r>
      <w:proofErr w:type="spellStart"/>
      <w:r w:rsidR="00017523">
        <w:rPr>
          <w:rFonts w:cstheme="minorHAnsi"/>
          <w:sz w:val="24"/>
          <w:szCs w:val="24"/>
        </w:rPr>
        <w:t>Knotia</w:t>
      </w:r>
      <w:proofErr w:type="spellEnd"/>
      <w:r w:rsidR="00017523">
        <w:rPr>
          <w:rFonts w:cstheme="minorHAnsi"/>
          <w:sz w:val="24"/>
          <w:szCs w:val="24"/>
        </w:rPr>
        <w:t xml:space="preserve">), as their primary source.  There may be e-books provided by CPA that can be used as a back-up, but too many technical sources can be overwhelming and have diminishing economies of scale, taking away from valuable case writing time.  </w:t>
      </w:r>
    </w:p>
    <w:p w:rsidR="008A2657" w:rsidRPr="00AF4941" w:rsidRDefault="0037333C" w:rsidP="00860349">
      <w:pPr>
        <w:ind w:left="426" w:hanging="426"/>
        <w:rPr>
          <w:rFonts w:cstheme="minorHAnsi"/>
          <w:b/>
          <w:bCs/>
          <w:color w:val="0070C0"/>
          <w:sz w:val="24"/>
          <w:szCs w:val="24"/>
          <w:u w:val="single"/>
        </w:rPr>
      </w:pPr>
      <w:r w:rsidRPr="00AF4941">
        <w:rPr>
          <w:rFonts w:cstheme="minorHAnsi"/>
          <w:b/>
          <w:bCs/>
          <w:color w:val="0070C0"/>
          <w:sz w:val="24"/>
          <w:szCs w:val="24"/>
          <w:u w:val="single"/>
        </w:rPr>
        <w:lastRenderedPageBreak/>
        <w:t>6</w:t>
      </w:r>
      <w:r w:rsidR="00F12497" w:rsidRPr="00AF4941">
        <w:rPr>
          <w:rFonts w:cstheme="minorHAnsi"/>
          <w:b/>
          <w:bCs/>
          <w:color w:val="0070C0"/>
          <w:sz w:val="24"/>
          <w:szCs w:val="24"/>
          <w:u w:val="single"/>
        </w:rPr>
        <w:t>.</w:t>
      </w:r>
      <w:r w:rsidR="00F12497" w:rsidRPr="00AF4941">
        <w:rPr>
          <w:rFonts w:cstheme="minorHAnsi"/>
          <w:b/>
          <w:bCs/>
          <w:color w:val="0070C0"/>
          <w:sz w:val="24"/>
          <w:szCs w:val="24"/>
          <w:u w:val="single"/>
        </w:rPr>
        <w:tab/>
      </w:r>
      <w:r w:rsidRPr="00AF4941">
        <w:rPr>
          <w:rFonts w:cstheme="minorHAnsi"/>
          <w:b/>
          <w:bCs/>
          <w:color w:val="0070C0"/>
          <w:sz w:val="24"/>
          <w:szCs w:val="24"/>
          <w:u w:val="single"/>
        </w:rPr>
        <w:t xml:space="preserve">What CFE and Non-CFE Cases Should I </w:t>
      </w:r>
      <w:proofErr w:type="gramStart"/>
      <w:r w:rsidRPr="00AF4941">
        <w:rPr>
          <w:rFonts w:cstheme="minorHAnsi"/>
          <w:b/>
          <w:bCs/>
          <w:color w:val="0070C0"/>
          <w:sz w:val="24"/>
          <w:szCs w:val="24"/>
          <w:u w:val="single"/>
        </w:rPr>
        <w:t>be</w:t>
      </w:r>
      <w:proofErr w:type="gramEnd"/>
      <w:r w:rsidRPr="00AF4941">
        <w:rPr>
          <w:rFonts w:cstheme="minorHAnsi"/>
          <w:b/>
          <w:bCs/>
          <w:color w:val="0070C0"/>
          <w:sz w:val="24"/>
          <w:szCs w:val="24"/>
          <w:u w:val="single"/>
        </w:rPr>
        <w:t xml:space="preserve"> Writing?</w:t>
      </w:r>
    </w:p>
    <w:bookmarkEnd w:id="0"/>
    <w:bookmarkEnd w:id="1"/>
    <w:p w:rsidR="00803985" w:rsidRPr="00AF4941" w:rsidRDefault="0037333C" w:rsidP="0037333C">
      <w:pPr>
        <w:rPr>
          <w:rFonts w:cstheme="minorHAnsi"/>
          <w:sz w:val="24"/>
          <w:szCs w:val="24"/>
        </w:rPr>
      </w:pPr>
      <w:r w:rsidRPr="00AF4941">
        <w:rPr>
          <w:rFonts w:cstheme="minorHAnsi"/>
          <w:sz w:val="24"/>
          <w:szCs w:val="24"/>
        </w:rPr>
        <w:t xml:space="preserve">In the PASS course, we will be giving you PASS (non CFE) cases to write and practice.  </w:t>
      </w:r>
      <w:r w:rsidR="00FC67C9">
        <w:rPr>
          <w:rFonts w:cstheme="minorHAnsi"/>
          <w:sz w:val="24"/>
          <w:szCs w:val="24"/>
        </w:rPr>
        <w:t>See below for additional information on which cases to write.</w:t>
      </w:r>
    </w:p>
    <w:p w:rsidR="00FC67C9" w:rsidRDefault="00FC67C9" w:rsidP="00BF6C79">
      <w:pPr>
        <w:ind w:left="426" w:hanging="426"/>
        <w:rPr>
          <w:rFonts w:cstheme="minorHAnsi"/>
          <w:b/>
          <w:bCs/>
          <w:color w:val="0070C0"/>
          <w:sz w:val="24"/>
          <w:szCs w:val="24"/>
          <w:u w:val="single"/>
        </w:rPr>
      </w:pPr>
      <w:bookmarkStart w:id="2" w:name="OLE_LINK14"/>
      <w:bookmarkStart w:id="3" w:name="OLE_LINK15"/>
      <w:r>
        <w:rPr>
          <w:rFonts w:cstheme="minorHAnsi"/>
          <w:b/>
          <w:bCs/>
          <w:color w:val="0070C0"/>
          <w:sz w:val="24"/>
          <w:szCs w:val="24"/>
          <w:u w:val="single"/>
        </w:rPr>
        <w:t xml:space="preserve">7.     What do I do once I Finish Writing a </w:t>
      </w:r>
      <w:proofErr w:type="gramStart"/>
      <w:r>
        <w:rPr>
          <w:rFonts w:cstheme="minorHAnsi"/>
          <w:b/>
          <w:bCs/>
          <w:color w:val="0070C0"/>
          <w:sz w:val="24"/>
          <w:szCs w:val="24"/>
          <w:u w:val="single"/>
        </w:rPr>
        <w:t>Case</w:t>
      </w:r>
      <w:proofErr w:type="gramEnd"/>
    </w:p>
    <w:p w:rsidR="00FC67C9" w:rsidRDefault="00FC67C9" w:rsidP="00037D6A">
      <w:pPr>
        <w:rPr>
          <w:rFonts w:cstheme="minorHAnsi"/>
          <w:sz w:val="24"/>
          <w:szCs w:val="24"/>
        </w:rPr>
      </w:pPr>
      <w:r>
        <w:rPr>
          <w:rFonts w:cstheme="minorHAnsi"/>
          <w:sz w:val="24"/>
          <w:szCs w:val="24"/>
        </w:rPr>
        <w:t xml:space="preserve">For all PASS cases, there will be detailed guides to help you mark your case.    Please watch an important video on how to debrief a case, as this is an important part of the case writing exercise, to really learn how to write cases.   </w:t>
      </w:r>
    </w:p>
    <w:p w:rsidR="003A4B5E" w:rsidRDefault="0052006E" w:rsidP="00BF6C79">
      <w:pPr>
        <w:ind w:left="426" w:hanging="426"/>
      </w:pPr>
      <w:hyperlink r:id="rId8" w:history="1">
        <w:r w:rsidR="003A4B5E" w:rsidRPr="00DD1612">
          <w:rPr>
            <w:rStyle w:val="Hyperlink"/>
          </w:rPr>
          <w:t>https://www.youtube.com/watch?v=YF21QK-OPsE</w:t>
        </w:r>
      </w:hyperlink>
    </w:p>
    <w:p w:rsidR="00BF6C79" w:rsidRPr="00AF4941" w:rsidRDefault="00A201EC" w:rsidP="00BF6C79">
      <w:pPr>
        <w:ind w:left="426" w:hanging="426"/>
        <w:rPr>
          <w:rFonts w:cstheme="minorHAnsi"/>
          <w:b/>
          <w:bCs/>
          <w:color w:val="0070C0"/>
          <w:sz w:val="24"/>
          <w:szCs w:val="24"/>
          <w:u w:val="single"/>
        </w:rPr>
      </w:pPr>
      <w:r>
        <w:rPr>
          <w:rFonts w:cstheme="minorHAnsi"/>
          <w:b/>
          <w:bCs/>
          <w:color w:val="0070C0"/>
          <w:sz w:val="24"/>
          <w:szCs w:val="24"/>
          <w:u w:val="single"/>
        </w:rPr>
        <w:t>8</w:t>
      </w:r>
      <w:r w:rsidR="00BF6C79" w:rsidRPr="00AF4941">
        <w:rPr>
          <w:rFonts w:cstheme="minorHAnsi"/>
          <w:b/>
          <w:bCs/>
          <w:color w:val="0070C0"/>
          <w:sz w:val="24"/>
          <w:szCs w:val="24"/>
          <w:u w:val="single"/>
        </w:rPr>
        <w:t>.</w:t>
      </w:r>
      <w:r w:rsidR="00BF6C79" w:rsidRPr="00AF4941">
        <w:rPr>
          <w:rFonts w:cstheme="minorHAnsi"/>
          <w:b/>
          <w:bCs/>
          <w:color w:val="0070C0"/>
          <w:sz w:val="24"/>
          <w:szCs w:val="24"/>
          <w:u w:val="single"/>
        </w:rPr>
        <w:tab/>
      </w:r>
      <w:r w:rsidR="00396E16" w:rsidRPr="00AF4941">
        <w:rPr>
          <w:rFonts w:cstheme="minorHAnsi"/>
          <w:b/>
          <w:bCs/>
          <w:color w:val="0070C0"/>
          <w:sz w:val="24"/>
          <w:szCs w:val="24"/>
          <w:u w:val="single"/>
        </w:rPr>
        <w:t>How Should I Study the Technical Topics?</w:t>
      </w:r>
    </w:p>
    <w:p w:rsidR="00396E16" w:rsidRPr="00AF4941" w:rsidRDefault="00396E16" w:rsidP="00396E16">
      <w:pPr>
        <w:ind w:left="426" w:hanging="426"/>
        <w:rPr>
          <w:rFonts w:cstheme="minorHAnsi"/>
          <w:b/>
          <w:bCs/>
          <w:color w:val="0070C0"/>
          <w:sz w:val="24"/>
          <w:szCs w:val="24"/>
          <w:u w:val="single"/>
        </w:rPr>
      </w:pPr>
      <w:r w:rsidRPr="00AF4941">
        <w:rPr>
          <w:rFonts w:cstheme="minorHAnsi"/>
          <w:b/>
          <w:bCs/>
          <w:color w:val="0070C0"/>
          <w:sz w:val="24"/>
          <w:szCs w:val="24"/>
          <w:u w:val="single"/>
        </w:rPr>
        <w:t>Financial Accounting</w:t>
      </w:r>
    </w:p>
    <w:bookmarkEnd w:id="2"/>
    <w:bookmarkEnd w:id="3"/>
    <w:p w:rsidR="00C42C02" w:rsidRPr="00AF4941" w:rsidRDefault="00E04A4F" w:rsidP="00396E16">
      <w:pPr>
        <w:rPr>
          <w:rFonts w:cstheme="minorHAnsi"/>
          <w:sz w:val="24"/>
          <w:szCs w:val="24"/>
        </w:rPr>
      </w:pPr>
      <w:r w:rsidRPr="00AF4941">
        <w:rPr>
          <w:rFonts w:cstheme="minorHAnsi"/>
          <w:sz w:val="24"/>
          <w:szCs w:val="24"/>
        </w:rPr>
        <w:t>Students should work their way through the IFRS and ASPE</w:t>
      </w:r>
      <w:r w:rsidR="00FE3709">
        <w:rPr>
          <w:rFonts w:cstheme="minorHAnsi"/>
          <w:sz w:val="24"/>
          <w:szCs w:val="24"/>
        </w:rPr>
        <w:t xml:space="preserve"> topics through the PASS technical binder and the videos.  Students have a more detailed set of notes both in the hard copy technical binder and online (The Complete Version) and there is also a soft copy </w:t>
      </w:r>
      <w:proofErr w:type="gramStart"/>
      <w:r w:rsidR="00FE3709">
        <w:rPr>
          <w:rFonts w:cstheme="minorHAnsi"/>
          <w:sz w:val="24"/>
          <w:szCs w:val="24"/>
        </w:rPr>
        <w:t>online, that</w:t>
      </w:r>
      <w:proofErr w:type="gramEnd"/>
      <w:r w:rsidR="00FE3709">
        <w:rPr>
          <w:rFonts w:cstheme="minorHAnsi"/>
          <w:sz w:val="24"/>
          <w:szCs w:val="24"/>
        </w:rPr>
        <w:t xml:space="preserve"> is more summarized (The Condensed Version).  The Condensed Version is a good review once you are closer to the CFE and want to refresh your knowledge.  It is also helpful to refer to the CPA Handbook while you are studying the technical </w:t>
      </w:r>
      <w:proofErr w:type="gramStart"/>
      <w:r w:rsidR="00FE3709">
        <w:rPr>
          <w:rFonts w:cstheme="minorHAnsi"/>
          <w:sz w:val="24"/>
          <w:szCs w:val="24"/>
        </w:rPr>
        <w:t>notes,</w:t>
      </w:r>
      <w:proofErr w:type="gramEnd"/>
      <w:r w:rsidR="00FE3709">
        <w:rPr>
          <w:rFonts w:cstheme="minorHAnsi"/>
          <w:sz w:val="24"/>
          <w:szCs w:val="24"/>
        </w:rPr>
        <w:t xml:space="preserve"> as if you are more familiar with the Handbook, this will help on the exam to copy and paste relevant paragraphs into your answer.  (Of course, you could also make the point in your own words, which is just as effective). </w:t>
      </w:r>
      <w:r w:rsidRPr="00AF4941">
        <w:rPr>
          <w:rFonts w:cstheme="minorHAnsi"/>
          <w:sz w:val="24"/>
          <w:szCs w:val="24"/>
        </w:rPr>
        <w:t xml:space="preserve"> </w:t>
      </w:r>
    </w:p>
    <w:p w:rsidR="00E04A4F" w:rsidRPr="00AF4941" w:rsidRDefault="00E04A4F" w:rsidP="00E04A4F">
      <w:pPr>
        <w:ind w:left="426" w:hanging="426"/>
        <w:rPr>
          <w:rFonts w:cstheme="minorHAnsi"/>
          <w:b/>
          <w:bCs/>
          <w:color w:val="0070C0"/>
          <w:sz w:val="24"/>
          <w:szCs w:val="24"/>
          <w:u w:val="single"/>
        </w:rPr>
      </w:pPr>
      <w:bookmarkStart w:id="4" w:name="OLE_LINK16"/>
      <w:bookmarkStart w:id="5" w:name="OLE_LINK17"/>
      <w:r w:rsidRPr="00AF4941">
        <w:rPr>
          <w:rFonts w:cstheme="minorHAnsi"/>
          <w:b/>
          <w:bCs/>
          <w:color w:val="0070C0"/>
          <w:sz w:val="24"/>
          <w:szCs w:val="24"/>
          <w:u w:val="single"/>
        </w:rPr>
        <w:t>Management Accounting</w:t>
      </w:r>
    </w:p>
    <w:p w:rsidR="00E04A4F" w:rsidRPr="00AF4941" w:rsidRDefault="00E04A4F" w:rsidP="00396E16">
      <w:pPr>
        <w:rPr>
          <w:rFonts w:cstheme="minorHAnsi"/>
          <w:sz w:val="24"/>
          <w:szCs w:val="24"/>
        </w:rPr>
      </w:pPr>
      <w:r w:rsidRPr="00AF4941">
        <w:rPr>
          <w:rFonts w:cstheme="minorHAnsi"/>
          <w:sz w:val="24"/>
          <w:szCs w:val="24"/>
        </w:rPr>
        <w:t xml:space="preserve">Students should review the </w:t>
      </w:r>
      <w:r w:rsidR="00FE3709">
        <w:rPr>
          <w:rFonts w:cstheme="minorHAnsi"/>
          <w:sz w:val="24"/>
          <w:szCs w:val="24"/>
        </w:rPr>
        <w:t>PASS technical notes in management accounting which cover all the major topics.</w:t>
      </w:r>
    </w:p>
    <w:p w:rsidR="00C02888" w:rsidRPr="00AF4941" w:rsidRDefault="00C02888" w:rsidP="00396E16">
      <w:pPr>
        <w:rPr>
          <w:rFonts w:cstheme="minorHAnsi"/>
          <w:b/>
          <w:bCs/>
          <w:color w:val="0070C0"/>
          <w:sz w:val="24"/>
          <w:szCs w:val="24"/>
          <w:u w:val="single"/>
        </w:rPr>
      </w:pPr>
      <w:r w:rsidRPr="00AF4941">
        <w:rPr>
          <w:rFonts w:cstheme="minorHAnsi"/>
          <w:b/>
          <w:bCs/>
          <w:color w:val="0070C0"/>
          <w:sz w:val="24"/>
          <w:szCs w:val="24"/>
          <w:u w:val="single"/>
        </w:rPr>
        <w:t>Assurance</w:t>
      </w:r>
    </w:p>
    <w:p w:rsidR="00AF4941" w:rsidRDefault="00C02888" w:rsidP="00396E16">
      <w:pPr>
        <w:rPr>
          <w:rFonts w:cstheme="minorHAnsi"/>
          <w:sz w:val="24"/>
          <w:szCs w:val="24"/>
        </w:rPr>
      </w:pPr>
      <w:bookmarkStart w:id="6" w:name="OLE_LINK18"/>
      <w:bookmarkStart w:id="7" w:name="OLE_LINK19"/>
      <w:bookmarkStart w:id="8" w:name="OLE_LINK20"/>
      <w:bookmarkEnd w:id="4"/>
      <w:bookmarkEnd w:id="5"/>
      <w:r w:rsidRPr="00AF4941">
        <w:rPr>
          <w:rFonts w:cstheme="minorHAnsi"/>
          <w:sz w:val="24"/>
          <w:szCs w:val="24"/>
        </w:rPr>
        <w:t xml:space="preserve">Much of the assurance technical is picked up through case writing.  However, candidates may still want to spend some time reviewing some basic technical in assurance, </w:t>
      </w:r>
      <w:r w:rsidR="00FE3709">
        <w:rPr>
          <w:rFonts w:cstheme="minorHAnsi"/>
          <w:sz w:val="24"/>
          <w:szCs w:val="24"/>
        </w:rPr>
        <w:t xml:space="preserve">in the PASS technical binder, particularly in reporting, if a candidate is choosing assurance on Day 2 as their depth area.  </w:t>
      </w:r>
      <w:bookmarkEnd w:id="6"/>
      <w:bookmarkEnd w:id="7"/>
      <w:bookmarkEnd w:id="8"/>
    </w:p>
    <w:p w:rsidR="00C02888" w:rsidRPr="00AF4941" w:rsidRDefault="00C02888" w:rsidP="00D97765">
      <w:pPr>
        <w:ind w:left="426" w:hanging="426"/>
        <w:rPr>
          <w:rFonts w:cstheme="minorHAnsi"/>
          <w:sz w:val="24"/>
          <w:szCs w:val="24"/>
        </w:rPr>
      </w:pPr>
      <w:bookmarkStart w:id="9" w:name="OLE_LINK21"/>
      <w:r w:rsidRPr="00AF4941">
        <w:rPr>
          <w:rFonts w:cstheme="minorHAnsi"/>
          <w:b/>
          <w:bCs/>
          <w:color w:val="0070C0"/>
          <w:sz w:val="24"/>
          <w:szCs w:val="24"/>
          <w:u w:val="single"/>
        </w:rPr>
        <w:t>Taxation</w:t>
      </w:r>
    </w:p>
    <w:p w:rsidR="00FC67C9" w:rsidRDefault="00C02888" w:rsidP="00396E16">
      <w:pPr>
        <w:rPr>
          <w:rFonts w:cstheme="minorHAnsi"/>
          <w:sz w:val="24"/>
          <w:szCs w:val="24"/>
        </w:rPr>
      </w:pPr>
      <w:r w:rsidRPr="00AF4941">
        <w:rPr>
          <w:rFonts w:cstheme="minorHAnsi"/>
          <w:sz w:val="24"/>
          <w:szCs w:val="24"/>
        </w:rPr>
        <w:t>Taxation is a combination of personal and corporate tax issues.  Students should be comfortable with the technical rules underlying both personal and corporate issues, as well as being able to handle some basic computations (i.e. computing taxable income etc.).</w:t>
      </w:r>
      <w:r w:rsidR="00892F7F" w:rsidRPr="00AF4941">
        <w:rPr>
          <w:rFonts w:cstheme="minorHAnsi"/>
          <w:sz w:val="24"/>
          <w:szCs w:val="24"/>
        </w:rPr>
        <w:t xml:space="preserve">  </w:t>
      </w:r>
    </w:p>
    <w:p w:rsidR="00C02888" w:rsidRPr="00AF4941" w:rsidRDefault="00892F7F" w:rsidP="00396E16">
      <w:pPr>
        <w:rPr>
          <w:rFonts w:cstheme="minorHAnsi"/>
          <w:sz w:val="24"/>
          <w:szCs w:val="24"/>
        </w:rPr>
      </w:pPr>
      <w:r w:rsidRPr="00AF4941">
        <w:rPr>
          <w:rFonts w:cstheme="minorHAnsi"/>
          <w:sz w:val="24"/>
          <w:szCs w:val="24"/>
        </w:rPr>
        <w:lastRenderedPageBreak/>
        <w:t xml:space="preserve">Students should </w:t>
      </w:r>
      <w:r w:rsidR="00FC67C9">
        <w:rPr>
          <w:rFonts w:cstheme="minorHAnsi"/>
          <w:sz w:val="24"/>
          <w:szCs w:val="24"/>
        </w:rPr>
        <w:t xml:space="preserve">focus on our tax material in the technical binder, along with the E-Book provided by CPA to everyone.  Students should also </w:t>
      </w:r>
      <w:r w:rsidRPr="00AF4941">
        <w:rPr>
          <w:rFonts w:cstheme="minorHAnsi"/>
          <w:sz w:val="24"/>
          <w:szCs w:val="24"/>
        </w:rPr>
        <w:t>refer to the CPA Competency Map Knowledge Supplement to determine which topics to focus on for the CFE, keeping in mind that for the CFE unless students have chosen tax as their depth area, tax knowledge is only required at the Core level.</w:t>
      </w:r>
    </w:p>
    <w:bookmarkEnd w:id="9"/>
    <w:p w:rsidR="00FC67C9" w:rsidRDefault="00FC67C9" w:rsidP="00C02888">
      <w:pPr>
        <w:ind w:left="426" w:hanging="426"/>
        <w:rPr>
          <w:rFonts w:cstheme="minorHAnsi"/>
          <w:b/>
          <w:bCs/>
          <w:color w:val="0070C0"/>
          <w:sz w:val="24"/>
          <w:szCs w:val="24"/>
          <w:u w:val="single"/>
        </w:rPr>
      </w:pPr>
      <w:r>
        <w:rPr>
          <w:rFonts w:cstheme="minorHAnsi"/>
          <w:b/>
          <w:bCs/>
          <w:color w:val="0070C0"/>
          <w:sz w:val="24"/>
          <w:szCs w:val="24"/>
          <w:u w:val="single"/>
        </w:rPr>
        <w:t>Finance</w:t>
      </w:r>
    </w:p>
    <w:p w:rsidR="00FC67C9" w:rsidRPr="00FC67C9" w:rsidRDefault="00FC67C9" w:rsidP="00FC67C9">
      <w:pPr>
        <w:rPr>
          <w:rFonts w:cstheme="minorHAnsi"/>
          <w:sz w:val="24"/>
          <w:szCs w:val="24"/>
        </w:rPr>
      </w:pPr>
      <w:r>
        <w:rPr>
          <w:rFonts w:cstheme="minorHAnsi"/>
          <w:sz w:val="24"/>
          <w:szCs w:val="24"/>
        </w:rPr>
        <w:t>For the finance competency, students should use our notes in the technical binder.  If you are choosing finance as your depth role on Day 2 of the CFE, students should also use the E-Book provided by CPA Canada, along with the excel supplement.</w:t>
      </w:r>
    </w:p>
    <w:p w:rsidR="00C02888" w:rsidRDefault="00DF4B2D" w:rsidP="00DF4B2D">
      <w:pPr>
        <w:ind w:left="426" w:hanging="426"/>
        <w:rPr>
          <w:rFonts w:cstheme="minorHAnsi"/>
          <w:b/>
          <w:bCs/>
          <w:color w:val="0070C0"/>
          <w:sz w:val="24"/>
          <w:szCs w:val="24"/>
          <w:u w:val="single"/>
        </w:rPr>
      </w:pPr>
      <w:r>
        <w:rPr>
          <w:rFonts w:cstheme="minorHAnsi"/>
          <w:b/>
          <w:bCs/>
          <w:color w:val="0070C0"/>
          <w:sz w:val="24"/>
          <w:szCs w:val="24"/>
          <w:u w:val="single"/>
        </w:rPr>
        <w:t>Strategy &amp; Governance</w:t>
      </w:r>
    </w:p>
    <w:p w:rsidR="00DF4B2D" w:rsidRDefault="00DF4B2D" w:rsidP="00DF4B2D">
      <w:pPr>
        <w:rPr>
          <w:rFonts w:cstheme="minorHAnsi"/>
          <w:sz w:val="24"/>
          <w:szCs w:val="24"/>
        </w:rPr>
      </w:pPr>
      <w:r>
        <w:rPr>
          <w:rFonts w:cstheme="minorHAnsi"/>
          <w:sz w:val="24"/>
          <w:szCs w:val="24"/>
        </w:rPr>
        <w:t>Although brief notes are provided in the technical binder, as strategy &amp; governance is a very non-technical competency, very limited time should be spent studying technical material for this competency.  Rather the way to master this competency is through case writing as doing well on assessment opportunities involving strategy &amp; governance is generally a matter of using common sense.</w:t>
      </w:r>
    </w:p>
    <w:p w:rsidR="008650B9" w:rsidRDefault="008650B9" w:rsidP="008650B9">
      <w:pPr>
        <w:ind w:left="426" w:hanging="426"/>
        <w:rPr>
          <w:rFonts w:cstheme="minorHAnsi"/>
          <w:b/>
          <w:bCs/>
          <w:color w:val="0070C0"/>
          <w:sz w:val="24"/>
          <w:szCs w:val="24"/>
          <w:u w:val="single"/>
        </w:rPr>
      </w:pPr>
      <w:r>
        <w:rPr>
          <w:rFonts w:cstheme="minorHAnsi"/>
          <w:b/>
          <w:bCs/>
          <w:color w:val="0070C0"/>
          <w:sz w:val="24"/>
          <w:szCs w:val="24"/>
          <w:u w:val="single"/>
        </w:rPr>
        <w:t>IT</w:t>
      </w:r>
    </w:p>
    <w:p w:rsidR="008650B9" w:rsidRPr="008650B9" w:rsidRDefault="008650B9" w:rsidP="00F642FE">
      <w:pPr>
        <w:rPr>
          <w:rFonts w:cstheme="minorHAnsi"/>
          <w:sz w:val="24"/>
          <w:szCs w:val="24"/>
        </w:rPr>
      </w:pPr>
      <w:r>
        <w:rPr>
          <w:rFonts w:cstheme="minorHAnsi"/>
          <w:sz w:val="24"/>
          <w:szCs w:val="24"/>
        </w:rPr>
        <w:t xml:space="preserve">This topic is not a separate competency but is </w:t>
      </w:r>
      <w:r w:rsidR="0031249A">
        <w:rPr>
          <w:rFonts w:cstheme="minorHAnsi"/>
          <w:sz w:val="24"/>
          <w:szCs w:val="24"/>
        </w:rPr>
        <w:t>instead</w:t>
      </w:r>
      <w:r>
        <w:rPr>
          <w:rFonts w:cstheme="minorHAnsi"/>
          <w:sz w:val="24"/>
          <w:szCs w:val="24"/>
        </w:rPr>
        <w:t xml:space="preserve"> incorporated into various competencies (mainly assurance and management accounting).  The notes will be included in the electronic binder that students access by logging into the PASS website.  The IT notes include data analytics, </w:t>
      </w:r>
      <w:r w:rsidR="00F642FE">
        <w:rPr>
          <w:rFonts w:cstheme="minorHAnsi"/>
          <w:sz w:val="24"/>
          <w:szCs w:val="24"/>
        </w:rPr>
        <w:t xml:space="preserve">as it </w:t>
      </w:r>
      <w:r>
        <w:rPr>
          <w:rFonts w:cstheme="minorHAnsi"/>
          <w:sz w:val="24"/>
          <w:szCs w:val="24"/>
        </w:rPr>
        <w:t xml:space="preserve">is a component of IT.  To prepare for IT students should review the technical notes. </w:t>
      </w:r>
    </w:p>
    <w:p w:rsidR="00A201EC" w:rsidRPr="00AF4941" w:rsidRDefault="00A201EC" w:rsidP="00A201EC">
      <w:pPr>
        <w:ind w:left="426" w:hanging="426"/>
        <w:rPr>
          <w:rFonts w:cstheme="minorHAnsi"/>
          <w:b/>
          <w:bCs/>
          <w:color w:val="0070C0"/>
          <w:sz w:val="24"/>
          <w:szCs w:val="24"/>
          <w:u w:val="single"/>
        </w:rPr>
      </w:pPr>
      <w:r>
        <w:rPr>
          <w:rFonts w:cstheme="minorHAnsi"/>
          <w:b/>
          <w:bCs/>
          <w:color w:val="0070C0"/>
          <w:sz w:val="24"/>
          <w:szCs w:val="24"/>
          <w:u w:val="single"/>
        </w:rPr>
        <w:t>9.     Practice Cases</w:t>
      </w:r>
    </w:p>
    <w:p w:rsidR="00A201EC" w:rsidRDefault="00CA7E7D" w:rsidP="00CA7E7D">
      <w:pPr>
        <w:rPr>
          <w:rFonts w:cstheme="minorHAnsi"/>
          <w:sz w:val="24"/>
          <w:szCs w:val="24"/>
        </w:rPr>
      </w:pPr>
      <w:r>
        <w:rPr>
          <w:rFonts w:cstheme="minorHAnsi"/>
          <w:sz w:val="24"/>
          <w:szCs w:val="24"/>
        </w:rPr>
        <w:t>In addition to the cases included in your sched</w:t>
      </w:r>
      <w:r w:rsidR="00037D6A">
        <w:rPr>
          <w:rFonts w:cstheme="minorHAnsi"/>
          <w:sz w:val="24"/>
          <w:szCs w:val="24"/>
        </w:rPr>
        <w:t xml:space="preserve">ule which are marked and taken </w:t>
      </w:r>
      <w:r>
        <w:rPr>
          <w:rFonts w:cstheme="minorHAnsi"/>
          <w:sz w:val="24"/>
          <w:szCs w:val="24"/>
        </w:rPr>
        <w:t>up</w:t>
      </w:r>
      <w:r w:rsidR="00037D6A">
        <w:rPr>
          <w:rFonts w:cstheme="minorHAnsi"/>
          <w:sz w:val="24"/>
          <w:szCs w:val="24"/>
        </w:rPr>
        <w:t>,</w:t>
      </w:r>
      <w:r>
        <w:rPr>
          <w:rFonts w:cstheme="minorHAnsi"/>
          <w:sz w:val="24"/>
          <w:szCs w:val="24"/>
        </w:rPr>
        <w:t xml:space="preserve"> t</w:t>
      </w:r>
      <w:r w:rsidR="00A201EC">
        <w:rPr>
          <w:rFonts w:cstheme="minorHAnsi"/>
          <w:sz w:val="24"/>
          <w:szCs w:val="24"/>
        </w:rPr>
        <w:t xml:space="preserve">he following </w:t>
      </w:r>
      <w:r>
        <w:rPr>
          <w:rFonts w:cstheme="minorHAnsi"/>
          <w:sz w:val="24"/>
          <w:szCs w:val="24"/>
        </w:rPr>
        <w:t>c</w:t>
      </w:r>
      <w:r w:rsidR="00A201EC">
        <w:rPr>
          <w:rFonts w:cstheme="minorHAnsi"/>
          <w:sz w:val="24"/>
          <w:szCs w:val="24"/>
        </w:rPr>
        <w:t>ases are incorporated into the PASS program</w:t>
      </w:r>
      <w:r>
        <w:rPr>
          <w:rFonts w:cstheme="minorHAnsi"/>
          <w:sz w:val="24"/>
          <w:szCs w:val="24"/>
        </w:rPr>
        <w:t xml:space="preserve"> in order to provide you with more opportunity to practice your case writing</w:t>
      </w:r>
      <w:r w:rsidR="00A201EC">
        <w:rPr>
          <w:rFonts w:cstheme="minorHAnsi"/>
          <w:sz w:val="24"/>
          <w:szCs w:val="24"/>
        </w:rPr>
        <w:t>:</w:t>
      </w:r>
    </w:p>
    <w:p w:rsidR="00043725" w:rsidRDefault="00043725" w:rsidP="00396E16">
      <w:pPr>
        <w:rPr>
          <w:rFonts w:cstheme="minorHAnsi"/>
          <w:sz w:val="24"/>
          <w:szCs w:val="24"/>
        </w:rPr>
      </w:pPr>
      <w:r>
        <w:rPr>
          <w:rFonts w:cstheme="minorHAnsi"/>
          <w:sz w:val="24"/>
          <w:szCs w:val="24"/>
        </w:rPr>
        <w:t>PASS Cases</w:t>
      </w:r>
      <w:r w:rsidR="00A201EC">
        <w:rPr>
          <w:rFonts w:cstheme="minorHAnsi"/>
          <w:sz w:val="24"/>
          <w:szCs w:val="24"/>
        </w:rPr>
        <w:t xml:space="preserve"> (5)</w:t>
      </w:r>
      <w:r>
        <w:rPr>
          <w:rFonts w:cstheme="minorHAnsi"/>
          <w:sz w:val="24"/>
          <w:szCs w:val="24"/>
        </w:rPr>
        <w:t xml:space="preserve"> – Alliance Entertainment, Century Telecom Inc. (CTI), Rex Leather, Technology Trusted Treasures (TTT), Wexford Corp</w:t>
      </w:r>
    </w:p>
    <w:p w:rsidR="00D02B03" w:rsidRDefault="00043725" w:rsidP="00396E16">
      <w:pPr>
        <w:rPr>
          <w:rFonts w:cstheme="minorHAnsi"/>
          <w:sz w:val="24"/>
          <w:szCs w:val="24"/>
        </w:rPr>
      </w:pPr>
      <w:r>
        <w:rPr>
          <w:rFonts w:cstheme="minorHAnsi"/>
          <w:sz w:val="24"/>
          <w:szCs w:val="24"/>
        </w:rPr>
        <w:t>Old CFEs</w:t>
      </w:r>
      <w:r w:rsidR="00037D6A">
        <w:rPr>
          <w:rFonts w:cstheme="minorHAnsi"/>
          <w:sz w:val="24"/>
          <w:szCs w:val="24"/>
        </w:rPr>
        <w:t>*</w:t>
      </w:r>
      <w:r w:rsidR="00A201EC">
        <w:rPr>
          <w:rFonts w:cstheme="minorHAnsi"/>
          <w:sz w:val="24"/>
          <w:szCs w:val="24"/>
        </w:rPr>
        <w:t xml:space="preserve"> (5)</w:t>
      </w:r>
      <w:r>
        <w:rPr>
          <w:rFonts w:cstheme="minorHAnsi"/>
          <w:sz w:val="24"/>
          <w:szCs w:val="24"/>
        </w:rPr>
        <w:t xml:space="preserve"> – Bamboo Bike </w:t>
      </w:r>
      <w:proofErr w:type="spellStart"/>
      <w:r>
        <w:rPr>
          <w:rFonts w:cstheme="minorHAnsi"/>
          <w:sz w:val="24"/>
          <w:szCs w:val="24"/>
        </w:rPr>
        <w:t>Inc</w:t>
      </w:r>
      <w:proofErr w:type="spellEnd"/>
      <w:r>
        <w:rPr>
          <w:rFonts w:cstheme="minorHAnsi"/>
          <w:sz w:val="24"/>
          <w:szCs w:val="24"/>
        </w:rPr>
        <w:t xml:space="preserve"> (2015/D3/Q1), </w:t>
      </w:r>
      <w:proofErr w:type="spellStart"/>
      <w:r>
        <w:rPr>
          <w:rFonts w:cstheme="minorHAnsi"/>
          <w:sz w:val="24"/>
          <w:szCs w:val="24"/>
        </w:rPr>
        <w:t>Dogani</w:t>
      </w:r>
      <w:proofErr w:type="spellEnd"/>
      <w:r>
        <w:rPr>
          <w:rFonts w:cstheme="minorHAnsi"/>
          <w:sz w:val="24"/>
          <w:szCs w:val="24"/>
        </w:rPr>
        <w:t xml:space="preserve"> Inc. (2016 Sept/D3/Q2), Holistic Health Practitioners (2016 May/D3/Q3), </w:t>
      </w:r>
      <w:proofErr w:type="spellStart"/>
      <w:r>
        <w:rPr>
          <w:rFonts w:cstheme="minorHAnsi"/>
          <w:sz w:val="24"/>
          <w:szCs w:val="24"/>
        </w:rPr>
        <w:t>Katwill</w:t>
      </w:r>
      <w:proofErr w:type="spellEnd"/>
      <w:r>
        <w:rPr>
          <w:rFonts w:cstheme="minorHAnsi"/>
          <w:sz w:val="24"/>
          <w:szCs w:val="24"/>
        </w:rPr>
        <w:t xml:space="preserve"> Lodge (2015/D3/Q3), World Wide Windows (2017/D3/Q3) </w:t>
      </w:r>
    </w:p>
    <w:p w:rsidR="00037D6A" w:rsidRDefault="0031249A" w:rsidP="00396E16">
      <w:pPr>
        <w:rPr>
          <w:rFonts w:cstheme="minorHAnsi"/>
          <w:sz w:val="24"/>
          <w:szCs w:val="24"/>
        </w:rPr>
      </w:pPr>
      <w:r>
        <w:rPr>
          <w:rFonts w:cstheme="minorHAnsi"/>
          <w:sz w:val="24"/>
          <w:szCs w:val="24"/>
        </w:rPr>
        <w:lastRenderedPageBreak/>
        <w:t>*</w:t>
      </w:r>
      <w:r w:rsidR="00037D6A">
        <w:rPr>
          <w:rFonts w:cstheme="minorHAnsi"/>
          <w:sz w:val="24"/>
          <w:szCs w:val="24"/>
        </w:rPr>
        <w:t>Assuming that the old CFE cases are written prior to Capstone 2, you will not have detailed guides to work with.  In order to mark you will need to look at the solutions along with guide.  Although it will not be possible to mark accurately you will be able to get a general idea of whether you are hitting the major issues in your response.</w:t>
      </w:r>
    </w:p>
    <w:p w:rsidR="008E33B9" w:rsidRDefault="008E33B9">
      <w:pPr>
        <w:rPr>
          <w:rFonts w:cstheme="minorHAnsi"/>
          <w:b/>
          <w:bCs/>
          <w:color w:val="0070C0"/>
          <w:sz w:val="24"/>
          <w:szCs w:val="24"/>
          <w:u w:val="single"/>
        </w:rPr>
      </w:pPr>
      <w:r>
        <w:rPr>
          <w:rFonts w:cstheme="minorHAnsi"/>
          <w:b/>
          <w:bCs/>
          <w:color w:val="0070C0"/>
          <w:sz w:val="24"/>
          <w:szCs w:val="24"/>
          <w:u w:val="single"/>
        </w:rPr>
        <w:br w:type="page"/>
      </w:r>
    </w:p>
    <w:p w:rsidR="00A201EC" w:rsidRPr="00A201EC" w:rsidRDefault="00A201EC" w:rsidP="00A201EC">
      <w:pPr>
        <w:ind w:left="426" w:hanging="426"/>
        <w:rPr>
          <w:rFonts w:cstheme="minorHAnsi"/>
          <w:b/>
          <w:bCs/>
          <w:color w:val="0070C0"/>
          <w:sz w:val="24"/>
          <w:szCs w:val="24"/>
          <w:u w:val="single"/>
        </w:rPr>
      </w:pPr>
      <w:r>
        <w:rPr>
          <w:rFonts w:cstheme="minorHAnsi"/>
          <w:b/>
          <w:bCs/>
          <w:color w:val="0070C0"/>
          <w:sz w:val="24"/>
          <w:szCs w:val="24"/>
          <w:u w:val="single"/>
        </w:rPr>
        <w:lastRenderedPageBreak/>
        <w:t>10.     Estimate of Hours of Study</w:t>
      </w:r>
    </w:p>
    <w:tbl>
      <w:tblPr>
        <w:tblStyle w:val="TableGrid"/>
        <w:tblW w:w="0" w:type="auto"/>
        <w:tblLook w:val="04A0" w:firstRow="1" w:lastRow="0" w:firstColumn="1" w:lastColumn="0" w:noHBand="0" w:noVBand="1"/>
      </w:tblPr>
      <w:tblGrid>
        <w:gridCol w:w="2949"/>
        <w:gridCol w:w="963"/>
        <w:gridCol w:w="897"/>
        <w:gridCol w:w="922"/>
        <w:gridCol w:w="945"/>
        <w:gridCol w:w="976"/>
        <w:gridCol w:w="962"/>
        <w:gridCol w:w="962"/>
      </w:tblGrid>
      <w:tr w:rsidR="009A48E3" w:rsidTr="007B08B9">
        <w:tc>
          <w:tcPr>
            <w:tcW w:w="2949" w:type="dxa"/>
            <w:shd w:val="clear" w:color="auto" w:fill="DDD9C3" w:themeFill="background2" w:themeFillShade="E6"/>
          </w:tcPr>
          <w:p w:rsidR="009A48E3" w:rsidRPr="00A201EC" w:rsidRDefault="009A48E3" w:rsidP="00396E16">
            <w:pPr>
              <w:rPr>
                <w:rFonts w:cstheme="minorHAnsi"/>
                <w:b/>
                <w:sz w:val="24"/>
                <w:szCs w:val="24"/>
              </w:rPr>
            </w:pPr>
            <w:r w:rsidRPr="00A201EC">
              <w:rPr>
                <w:rFonts w:cstheme="minorHAnsi"/>
                <w:b/>
                <w:sz w:val="24"/>
                <w:szCs w:val="24"/>
              </w:rPr>
              <w:t>Area of Study</w:t>
            </w:r>
          </w:p>
        </w:tc>
        <w:tc>
          <w:tcPr>
            <w:tcW w:w="963" w:type="dxa"/>
            <w:shd w:val="clear" w:color="auto" w:fill="DDD9C3" w:themeFill="background2" w:themeFillShade="E6"/>
          </w:tcPr>
          <w:p w:rsidR="009A48E3" w:rsidRPr="00A201EC" w:rsidRDefault="009A48E3" w:rsidP="00396E16">
            <w:pPr>
              <w:rPr>
                <w:rFonts w:cstheme="minorHAnsi"/>
                <w:b/>
                <w:sz w:val="24"/>
                <w:szCs w:val="24"/>
              </w:rPr>
            </w:pPr>
            <w:r w:rsidRPr="00A201EC">
              <w:rPr>
                <w:rFonts w:cstheme="minorHAnsi"/>
                <w:b/>
                <w:sz w:val="24"/>
                <w:szCs w:val="24"/>
              </w:rPr>
              <w:t>Hours</w:t>
            </w:r>
          </w:p>
        </w:tc>
        <w:tc>
          <w:tcPr>
            <w:tcW w:w="1819" w:type="dxa"/>
            <w:gridSpan w:val="2"/>
            <w:shd w:val="clear" w:color="auto" w:fill="DDD9C3" w:themeFill="background2" w:themeFillShade="E6"/>
          </w:tcPr>
          <w:p w:rsidR="009A48E3" w:rsidRPr="00A201EC" w:rsidRDefault="009A48E3" w:rsidP="0041229E">
            <w:pPr>
              <w:jc w:val="center"/>
              <w:rPr>
                <w:rFonts w:cstheme="minorHAnsi"/>
                <w:b/>
                <w:sz w:val="24"/>
                <w:szCs w:val="24"/>
              </w:rPr>
            </w:pPr>
            <w:r w:rsidRPr="00A201EC">
              <w:rPr>
                <w:rFonts w:cstheme="minorHAnsi"/>
                <w:b/>
                <w:sz w:val="24"/>
                <w:szCs w:val="24"/>
              </w:rPr>
              <w:t>Range of Hours</w:t>
            </w:r>
          </w:p>
        </w:tc>
        <w:tc>
          <w:tcPr>
            <w:tcW w:w="1921" w:type="dxa"/>
            <w:gridSpan w:val="2"/>
            <w:shd w:val="clear" w:color="auto" w:fill="DDD9C3" w:themeFill="background2" w:themeFillShade="E6"/>
          </w:tcPr>
          <w:p w:rsidR="009A48E3" w:rsidRPr="00A201EC" w:rsidRDefault="009A48E3" w:rsidP="0041229E">
            <w:pPr>
              <w:jc w:val="center"/>
              <w:rPr>
                <w:rFonts w:cstheme="minorHAnsi"/>
                <w:b/>
                <w:sz w:val="24"/>
                <w:szCs w:val="24"/>
              </w:rPr>
            </w:pPr>
            <w:r w:rsidRPr="00A201EC">
              <w:rPr>
                <w:rFonts w:cstheme="minorHAnsi"/>
                <w:b/>
                <w:sz w:val="24"/>
                <w:szCs w:val="24"/>
              </w:rPr>
              <w:t>Range of Hours</w:t>
            </w:r>
          </w:p>
        </w:tc>
        <w:tc>
          <w:tcPr>
            <w:tcW w:w="1924" w:type="dxa"/>
            <w:gridSpan w:val="2"/>
            <w:shd w:val="clear" w:color="auto" w:fill="DDD9C3" w:themeFill="background2" w:themeFillShade="E6"/>
          </w:tcPr>
          <w:p w:rsidR="009A48E3" w:rsidRPr="00A201EC" w:rsidRDefault="009A48E3" w:rsidP="0041229E">
            <w:pPr>
              <w:jc w:val="center"/>
              <w:rPr>
                <w:rFonts w:cstheme="minorHAnsi"/>
                <w:b/>
                <w:sz w:val="24"/>
                <w:szCs w:val="24"/>
              </w:rPr>
            </w:pPr>
            <w:r w:rsidRPr="00A201EC">
              <w:rPr>
                <w:rFonts w:cstheme="minorHAnsi"/>
                <w:b/>
                <w:sz w:val="24"/>
                <w:szCs w:val="24"/>
              </w:rPr>
              <w:t>Totals</w:t>
            </w:r>
          </w:p>
        </w:tc>
      </w:tr>
      <w:tr w:rsidR="000D222F" w:rsidTr="007B08B9">
        <w:tc>
          <w:tcPr>
            <w:tcW w:w="2949" w:type="dxa"/>
          </w:tcPr>
          <w:p w:rsidR="000D222F" w:rsidRDefault="000D222F" w:rsidP="00396E16">
            <w:pPr>
              <w:rPr>
                <w:rFonts w:cstheme="minorHAnsi"/>
                <w:sz w:val="24"/>
                <w:szCs w:val="24"/>
              </w:rPr>
            </w:pPr>
          </w:p>
        </w:tc>
        <w:tc>
          <w:tcPr>
            <w:tcW w:w="963" w:type="dxa"/>
          </w:tcPr>
          <w:p w:rsidR="000D222F" w:rsidRDefault="000D222F" w:rsidP="00396E16">
            <w:pPr>
              <w:rPr>
                <w:rFonts w:cstheme="minorHAnsi"/>
                <w:sz w:val="24"/>
                <w:szCs w:val="24"/>
              </w:rPr>
            </w:pPr>
          </w:p>
        </w:tc>
        <w:tc>
          <w:tcPr>
            <w:tcW w:w="897" w:type="dxa"/>
          </w:tcPr>
          <w:p w:rsidR="000D222F" w:rsidRDefault="000D222F" w:rsidP="00A201EC">
            <w:pPr>
              <w:jc w:val="center"/>
              <w:rPr>
                <w:rFonts w:cstheme="minorHAnsi"/>
                <w:sz w:val="24"/>
                <w:szCs w:val="24"/>
              </w:rPr>
            </w:pPr>
          </w:p>
        </w:tc>
        <w:tc>
          <w:tcPr>
            <w:tcW w:w="922" w:type="dxa"/>
          </w:tcPr>
          <w:p w:rsidR="000D222F" w:rsidRDefault="000D222F" w:rsidP="00A201EC">
            <w:pPr>
              <w:jc w:val="center"/>
              <w:rPr>
                <w:rFonts w:cstheme="minorHAnsi"/>
                <w:sz w:val="24"/>
                <w:szCs w:val="24"/>
              </w:rPr>
            </w:pPr>
          </w:p>
        </w:tc>
        <w:tc>
          <w:tcPr>
            <w:tcW w:w="945" w:type="dxa"/>
          </w:tcPr>
          <w:p w:rsidR="000D222F" w:rsidRPr="00A94FDC" w:rsidRDefault="000D222F" w:rsidP="00A201EC">
            <w:pPr>
              <w:jc w:val="center"/>
              <w:rPr>
                <w:rFonts w:cstheme="minorHAnsi"/>
                <w:b/>
                <w:sz w:val="24"/>
                <w:szCs w:val="24"/>
              </w:rPr>
            </w:pPr>
            <w:r w:rsidRPr="00A94FDC">
              <w:rPr>
                <w:rFonts w:cstheme="minorHAnsi"/>
                <w:b/>
                <w:sz w:val="24"/>
                <w:szCs w:val="24"/>
              </w:rPr>
              <w:t>Min</w:t>
            </w:r>
          </w:p>
        </w:tc>
        <w:tc>
          <w:tcPr>
            <w:tcW w:w="976" w:type="dxa"/>
          </w:tcPr>
          <w:p w:rsidR="000D222F" w:rsidRPr="00A94FDC" w:rsidRDefault="000D222F" w:rsidP="00A201EC">
            <w:pPr>
              <w:jc w:val="center"/>
              <w:rPr>
                <w:rFonts w:cstheme="minorHAnsi"/>
                <w:b/>
                <w:sz w:val="24"/>
                <w:szCs w:val="24"/>
              </w:rPr>
            </w:pPr>
            <w:r w:rsidRPr="00A94FDC">
              <w:rPr>
                <w:rFonts w:cstheme="minorHAnsi"/>
                <w:b/>
                <w:sz w:val="24"/>
                <w:szCs w:val="24"/>
              </w:rPr>
              <w:t>Max</w:t>
            </w:r>
          </w:p>
        </w:tc>
        <w:tc>
          <w:tcPr>
            <w:tcW w:w="962" w:type="dxa"/>
          </w:tcPr>
          <w:p w:rsidR="000D222F" w:rsidRPr="00A94FDC" w:rsidRDefault="000D222F" w:rsidP="00A201EC">
            <w:pPr>
              <w:jc w:val="center"/>
              <w:rPr>
                <w:rFonts w:cstheme="minorHAnsi"/>
                <w:b/>
                <w:sz w:val="24"/>
                <w:szCs w:val="24"/>
              </w:rPr>
            </w:pPr>
            <w:r w:rsidRPr="00A94FDC">
              <w:rPr>
                <w:rFonts w:cstheme="minorHAnsi"/>
                <w:b/>
                <w:sz w:val="24"/>
                <w:szCs w:val="24"/>
              </w:rPr>
              <w:t>Min</w:t>
            </w:r>
          </w:p>
        </w:tc>
        <w:tc>
          <w:tcPr>
            <w:tcW w:w="962" w:type="dxa"/>
          </w:tcPr>
          <w:p w:rsidR="000D222F" w:rsidRPr="00A94FDC" w:rsidRDefault="000D222F" w:rsidP="00A201EC">
            <w:pPr>
              <w:jc w:val="center"/>
              <w:rPr>
                <w:rFonts w:cstheme="minorHAnsi"/>
                <w:b/>
                <w:sz w:val="24"/>
                <w:szCs w:val="24"/>
              </w:rPr>
            </w:pPr>
            <w:r w:rsidRPr="00A94FDC">
              <w:rPr>
                <w:rFonts w:cstheme="minorHAnsi"/>
                <w:b/>
                <w:sz w:val="24"/>
                <w:szCs w:val="24"/>
              </w:rPr>
              <w:t>Max</w:t>
            </w:r>
          </w:p>
        </w:tc>
      </w:tr>
      <w:tr w:rsidR="0041229E" w:rsidTr="007B08B9">
        <w:tc>
          <w:tcPr>
            <w:tcW w:w="2949" w:type="dxa"/>
            <w:shd w:val="clear" w:color="auto" w:fill="C6D9F1" w:themeFill="text2" w:themeFillTint="33"/>
          </w:tcPr>
          <w:p w:rsidR="0041229E" w:rsidRPr="007B08B9" w:rsidRDefault="0041229E" w:rsidP="00396E16">
            <w:pPr>
              <w:rPr>
                <w:rFonts w:cstheme="minorHAnsi"/>
                <w:b/>
                <w:sz w:val="24"/>
                <w:szCs w:val="24"/>
              </w:rPr>
            </w:pPr>
            <w:r w:rsidRPr="007B08B9">
              <w:rPr>
                <w:rFonts w:cstheme="minorHAnsi"/>
                <w:b/>
                <w:sz w:val="24"/>
                <w:szCs w:val="24"/>
              </w:rPr>
              <w:t>Technical</w:t>
            </w:r>
          </w:p>
        </w:tc>
        <w:tc>
          <w:tcPr>
            <w:tcW w:w="963" w:type="dxa"/>
          </w:tcPr>
          <w:p w:rsidR="0041229E" w:rsidRDefault="0041229E" w:rsidP="00396E16">
            <w:pPr>
              <w:rPr>
                <w:rFonts w:cstheme="minorHAnsi"/>
                <w:sz w:val="24"/>
                <w:szCs w:val="24"/>
              </w:rPr>
            </w:pPr>
          </w:p>
        </w:tc>
        <w:tc>
          <w:tcPr>
            <w:tcW w:w="897" w:type="dxa"/>
          </w:tcPr>
          <w:p w:rsidR="0041229E" w:rsidRDefault="0041229E" w:rsidP="00396E16">
            <w:pPr>
              <w:rPr>
                <w:rFonts w:cstheme="minorHAnsi"/>
                <w:sz w:val="24"/>
                <w:szCs w:val="24"/>
              </w:rPr>
            </w:pPr>
          </w:p>
        </w:tc>
        <w:tc>
          <w:tcPr>
            <w:tcW w:w="922" w:type="dxa"/>
          </w:tcPr>
          <w:p w:rsidR="0041229E" w:rsidRDefault="0041229E" w:rsidP="00FC67C9">
            <w:pPr>
              <w:rPr>
                <w:rFonts w:cstheme="minorHAnsi"/>
                <w:sz w:val="24"/>
                <w:szCs w:val="24"/>
              </w:rPr>
            </w:pPr>
          </w:p>
        </w:tc>
        <w:tc>
          <w:tcPr>
            <w:tcW w:w="945" w:type="dxa"/>
          </w:tcPr>
          <w:p w:rsidR="0041229E" w:rsidRDefault="0041229E" w:rsidP="00FC67C9">
            <w:pPr>
              <w:rPr>
                <w:rFonts w:cstheme="minorHAnsi"/>
                <w:sz w:val="24"/>
                <w:szCs w:val="24"/>
              </w:rPr>
            </w:pPr>
          </w:p>
        </w:tc>
        <w:tc>
          <w:tcPr>
            <w:tcW w:w="976" w:type="dxa"/>
          </w:tcPr>
          <w:p w:rsidR="0041229E" w:rsidRDefault="0041229E" w:rsidP="00FC67C9">
            <w:pPr>
              <w:rPr>
                <w:rFonts w:cstheme="minorHAnsi"/>
                <w:sz w:val="24"/>
                <w:szCs w:val="24"/>
              </w:rPr>
            </w:pPr>
          </w:p>
        </w:tc>
        <w:tc>
          <w:tcPr>
            <w:tcW w:w="962" w:type="dxa"/>
          </w:tcPr>
          <w:p w:rsidR="0041229E" w:rsidRDefault="0041229E" w:rsidP="00FC67C9">
            <w:pPr>
              <w:rPr>
                <w:rFonts w:cstheme="minorHAnsi"/>
                <w:sz w:val="24"/>
                <w:szCs w:val="24"/>
              </w:rPr>
            </w:pPr>
          </w:p>
        </w:tc>
        <w:tc>
          <w:tcPr>
            <w:tcW w:w="962" w:type="dxa"/>
          </w:tcPr>
          <w:p w:rsidR="0041229E" w:rsidRDefault="0041229E" w:rsidP="00FC67C9">
            <w:pPr>
              <w:rPr>
                <w:rFonts w:cstheme="minorHAnsi"/>
                <w:sz w:val="24"/>
                <w:szCs w:val="24"/>
              </w:rPr>
            </w:pPr>
          </w:p>
        </w:tc>
      </w:tr>
      <w:tr w:rsidR="0041229E" w:rsidTr="007B08B9">
        <w:tc>
          <w:tcPr>
            <w:tcW w:w="2949" w:type="dxa"/>
          </w:tcPr>
          <w:p w:rsidR="0041229E" w:rsidRDefault="0041229E" w:rsidP="00396E16">
            <w:pPr>
              <w:rPr>
                <w:rFonts w:cstheme="minorHAnsi"/>
                <w:sz w:val="24"/>
                <w:szCs w:val="24"/>
              </w:rPr>
            </w:pPr>
            <w:r>
              <w:rPr>
                <w:rFonts w:cstheme="minorHAnsi"/>
                <w:sz w:val="24"/>
                <w:szCs w:val="24"/>
              </w:rPr>
              <w:t xml:space="preserve">     Financial Reporting</w:t>
            </w:r>
          </w:p>
        </w:tc>
        <w:tc>
          <w:tcPr>
            <w:tcW w:w="963" w:type="dxa"/>
          </w:tcPr>
          <w:p w:rsidR="0041229E" w:rsidRDefault="0041229E" w:rsidP="00396E16">
            <w:pPr>
              <w:rPr>
                <w:rFonts w:cstheme="minorHAnsi"/>
                <w:sz w:val="24"/>
                <w:szCs w:val="24"/>
              </w:rPr>
            </w:pPr>
          </w:p>
        </w:tc>
        <w:tc>
          <w:tcPr>
            <w:tcW w:w="897" w:type="dxa"/>
          </w:tcPr>
          <w:p w:rsidR="0041229E" w:rsidRDefault="0041229E" w:rsidP="00396E16">
            <w:pPr>
              <w:rPr>
                <w:rFonts w:cstheme="minorHAnsi"/>
                <w:sz w:val="24"/>
                <w:szCs w:val="24"/>
              </w:rPr>
            </w:pPr>
          </w:p>
        </w:tc>
        <w:tc>
          <w:tcPr>
            <w:tcW w:w="922" w:type="dxa"/>
          </w:tcPr>
          <w:p w:rsidR="0041229E" w:rsidRDefault="0041229E" w:rsidP="00FC67C9">
            <w:pPr>
              <w:rPr>
                <w:rFonts w:cstheme="minorHAnsi"/>
                <w:sz w:val="24"/>
                <w:szCs w:val="24"/>
              </w:rPr>
            </w:pPr>
          </w:p>
        </w:tc>
        <w:tc>
          <w:tcPr>
            <w:tcW w:w="945" w:type="dxa"/>
          </w:tcPr>
          <w:p w:rsidR="0041229E" w:rsidRDefault="0031249A" w:rsidP="007B08B9">
            <w:pPr>
              <w:jc w:val="center"/>
              <w:rPr>
                <w:rFonts w:cstheme="minorHAnsi"/>
                <w:sz w:val="24"/>
                <w:szCs w:val="24"/>
              </w:rPr>
            </w:pPr>
            <w:r>
              <w:rPr>
                <w:rFonts w:cstheme="minorHAnsi"/>
                <w:sz w:val="24"/>
                <w:szCs w:val="24"/>
              </w:rPr>
              <w:t>100</w:t>
            </w:r>
          </w:p>
        </w:tc>
        <w:tc>
          <w:tcPr>
            <w:tcW w:w="976" w:type="dxa"/>
          </w:tcPr>
          <w:p w:rsidR="0041229E" w:rsidRDefault="0031249A" w:rsidP="007B08B9">
            <w:pPr>
              <w:jc w:val="center"/>
              <w:rPr>
                <w:rFonts w:cstheme="minorHAnsi"/>
                <w:sz w:val="24"/>
                <w:szCs w:val="24"/>
              </w:rPr>
            </w:pPr>
            <w:r>
              <w:rPr>
                <w:rFonts w:cstheme="minorHAnsi"/>
                <w:sz w:val="24"/>
                <w:szCs w:val="24"/>
              </w:rPr>
              <w:t>210</w:t>
            </w:r>
          </w:p>
        </w:tc>
        <w:tc>
          <w:tcPr>
            <w:tcW w:w="962" w:type="dxa"/>
          </w:tcPr>
          <w:p w:rsidR="0041229E" w:rsidRDefault="0041229E" w:rsidP="007B08B9">
            <w:pPr>
              <w:jc w:val="center"/>
              <w:rPr>
                <w:rFonts w:cstheme="minorHAnsi"/>
                <w:sz w:val="24"/>
                <w:szCs w:val="24"/>
              </w:rPr>
            </w:pPr>
          </w:p>
        </w:tc>
        <w:tc>
          <w:tcPr>
            <w:tcW w:w="962" w:type="dxa"/>
          </w:tcPr>
          <w:p w:rsidR="0041229E" w:rsidRDefault="0041229E" w:rsidP="007B08B9">
            <w:pPr>
              <w:jc w:val="center"/>
              <w:rPr>
                <w:rFonts w:cstheme="minorHAnsi"/>
                <w:sz w:val="24"/>
                <w:szCs w:val="24"/>
              </w:rPr>
            </w:pPr>
          </w:p>
        </w:tc>
      </w:tr>
      <w:tr w:rsidR="008E33B9" w:rsidTr="007B08B9">
        <w:tc>
          <w:tcPr>
            <w:tcW w:w="2949" w:type="dxa"/>
          </w:tcPr>
          <w:p w:rsidR="008E33B9" w:rsidRDefault="008E33B9" w:rsidP="00C86E89">
            <w:pPr>
              <w:rPr>
                <w:rFonts w:cstheme="minorHAnsi"/>
                <w:sz w:val="24"/>
                <w:szCs w:val="24"/>
              </w:rPr>
            </w:pPr>
            <w:r>
              <w:rPr>
                <w:rFonts w:cstheme="minorHAnsi"/>
                <w:sz w:val="24"/>
                <w:szCs w:val="24"/>
              </w:rPr>
              <w:t xml:space="preserve">     Management Accounting</w:t>
            </w:r>
          </w:p>
        </w:tc>
        <w:tc>
          <w:tcPr>
            <w:tcW w:w="963" w:type="dxa"/>
          </w:tcPr>
          <w:p w:rsidR="008E33B9" w:rsidRDefault="008E33B9" w:rsidP="00C86E89">
            <w:pPr>
              <w:rPr>
                <w:rFonts w:cstheme="minorHAnsi"/>
                <w:sz w:val="24"/>
                <w:szCs w:val="24"/>
              </w:rPr>
            </w:pPr>
          </w:p>
        </w:tc>
        <w:tc>
          <w:tcPr>
            <w:tcW w:w="897" w:type="dxa"/>
          </w:tcPr>
          <w:p w:rsidR="008E33B9" w:rsidRDefault="008E33B9" w:rsidP="00C86E89">
            <w:pPr>
              <w:rPr>
                <w:rFonts w:cstheme="minorHAnsi"/>
                <w:sz w:val="24"/>
                <w:szCs w:val="24"/>
              </w:rPr>
            </w:pPr>
          </w:p>
        </w:tc>
        <w:tc>
          <w:tcPr>
            <w:tcW w:w="922" w:type="dxa"/>
          </w:tcPr>
          <w:p w:rsidR="008E33B9" w:rsidRDefault="008E33B9" w:rsidP="00C86E89">
            <w:pPr>
              <w:rPr>
                <w:rFonts w:cstheme="minorHAnsi"/>
                <w:sz w:val="24"/>
                <w:szCs w:val="24"/>
              </w:rPr>
            </w:pPr>
          </w:p>
        </w:tc>
        <w:tc>
          <w:tcPr>
            <w:tcW w:w="945" w:type="dxa"/>
          </w:tcPr>
          <w:p w:rsidR="008E33B9" w:rsidRDefault="008E33B9" w:rsidP="00C86E89">
            <w:pPr>
              <w:jc w:val="center"/>
              <w:rPr>
                <w:rFonts w:cstheme="minorHAnsi"/>
                <w:sz w:val="24"/>
                <w:szCs w:val="24"/>
              </w:rPr>
            </w:pPr>
            <w:r>
              <w:rPr>
                <w:rFonts w:cstheme="minorHAnsi"/>
                <w:sz w:val="24"/>
                <w:szCs w:val="24"/>
              </w:rPr>
              <w:t>45</w:t>
            </w:r>
          </w:p>
        </w:tc>
        <w:tc>
          <w:tcPr>
            <w:tcW w:w="976" w:type="dxa"/>
          </w:tcPr>
          <w:p w:rsidR="008E33B9" w:rsidRDefault="008E33B9" w:rsidP="00C86E89">
            <w:pPr>
              <w:jc w:val="center"/>
              <w:rPr>
                <w:rFonts w:cstheme="minorHAnsi"/>
                <w:sz w:val="24"/>
                <w:szCs w:val="24"/>
              </w:rPr>
            </w:pPr>
            <w:r>
              <w:rPr>
                <w:rFonts w:cstheme="minorHAnsi"/>
                <w:sz w:val="24"/>
                <w:szCs w:val="24"/>
              </w:rPr>
              <w:t>100</w:t>
            </w:r>
          </w:p>
        </w:tc>
        <w:tc>
          <w:tcPr>
            <w:tcW w:w="962" w:type="dxa"/>
          </w:tcPr>
          <w:p w:rsidR="008E33B9" w:rsidRDefault="008E33B9" w:rsidP="007B08B9">
            <w:pPr>
              <w:jc w:val="center"/>
              <w:rPr>
                <w:rFonts w:cstheme="minorHAnsi"/>
                <w:sz w:val="24"/>
                <w:szCs w:val="24"/>
              </w:rPr>
            </w:pPr>
          </w:p>
        </w:tc>
        <w:tc>
          <w:tcPr>
            <w:tcW w:w="962" w:type="dxa"/>
          </w:tcPr>
          <w:p w:rsidR="008E33B9" w:rsidRDefault="008E33B9" w:rsidP="007B08B9">
            <w:pPr>
              <w:jc w:val="center"/>
              <w:rPr>
                <w:rFonts w:cstheme="minorHAnsi"/>
                <w:sz w:val="24"/>
                <w:szCs w:val="24"/>
              </w:rPr>
            </w:pPr>
          </w:p>
        </w:tc>
      </w:tr>
      <w:tr w:rsidR="008E33B9" w:rsidTr="007B08B9">
        <w:tc>
          <w:tcPr>
            <w:tcW w:w="2949" w:type="dxa"/>
          </w:tcPr>
          <w:p w:rsidR="008E33B9" w:rsidRDefault="008E33B9" w:rsidP="00C86E89">
            <w:pPr>
              <w:rPr>
                <w:rFonts w:cstheme="minorHAnsi"/>
                <w:sz w:val="24"/>
                <w:szCs w:val="24"/>
              </w:rPr>
            </w:pPr>
            <w:r>
              <w:rPr>
                <w:rFonts w:cstheme="minorHAnsi"/>
                <w:sz w:val="24"/>
                <w:szCs w:val="24"/>
              </w:rPr>
              <w:t xml:space="preserve">     Taxation</w:t>
            </w:r>
          </w:p>
        </w:tc>
        <w:tc>
          <w:tcPr>
            <w:tcW w:w="963" w:type="dxa"/>
          </w:tcPr>
          <w:p w:rsidR="008E33B9" w:rsidRDefault="008E33B9" w:rsidP="00C86E89">
            <w:pPr>
              <w:rPr>
                <w:rFonts w:cstheme="minorHAnsi"/>
                <w:sz w:val="24"/>
                <w:szCs w:val="24"/>
              </w:rPr>
            </w:pPr>
          </w:p>
        </w:tc>
        <w:tc>
          <w:tcPr>
            <w:tcW w:w="897" w:type="dxa"/>
          </w:tcPr>
          <w:p w:rsidR="008E33B9" w:rsidRDefault="008E33B9" w:rsidP="00C86E89">
            <w:pPr>
              <w:rPr>
                <w:rFonts w:cstheme="minorHAnsi"/>
                <w:sz w:val="24"/>
                <w:szCs w:val="24"/>
              </w:rPr>
            </w:pPr>
          </w:p>
        </w:tc>
        <w:tc>
          <w:tcPr>
            <w:tcW w:w="922" w:type="dxa"/>
          </w:tcPr>
          <w:p w:rsidR="008E33B9" w:rsidRDefault="008E33B9" w:rsidP="00C86E89">
            <w:pPr>
              <w:rPr>
                <w:rFonts w:cstheme="minorHAnsi"/>
                <w:sz w:val="24"/>
                <w:szCs w:val="24"/>
              </w:rPr>
            </w:pPr>
          </w:p>
        </w:tc>
        <w:tc>
          <w:tcPr>
            <w:tcW w:w="945" w:type="dxa"/>
          </w:tcPr>
          <w:p w:rsidR="008E33B9" w:rsidRDefault="008E33B9" w:rsidP="00C86E89">
            <w:pPr>
              <w:jc w:val="center"/>
              <w:rPr>
                <w:rFonts w:cstheme="minorHAnsi"/>
                <w:sz w:val="24"/>
                <w:szCs w:val="24"/>
              </w:rPr>
            </w:pPr>
            <w:r>
              <w:rPr>
                <w:rFonts w:cstheme="minorHAnsi"/>
                <w:sz w:val="24"/>
                <w:szCs w:val="24"/>
              </w:rPr>
              <w:t>35</w:t>
            </w:r>
          </w:p>
        </w:tc>
        <w:tc>
          <w:tcPr>
            <w:tcW w:w="976" w:type="dxa"/>
          </w:tcPr>
          <w:p w:rsidR="008E33B9" w:rsidRDefault="008E33B9" w:rsidP="00C86E89">
            <w:pPr>
              <w:jc w:val="center"/>
              <w:rPr>
                <w:rFonts w:cstheme="minorHAnsi"/>
                <w:sz w:val="24"/>
                <w:szCs w:val="24"/>
              </w:rPr>
            </w:pPr>
            <w:r>
              <w:rPr>
                <w:rFonts w:cstheme="minorHAnsi"/>
                <w:sz w:val="24"/>
                <w:szCs w:val="24"/>
              </w:rPr>
              <w:t>90</w:t>
            </w:r>
          </w:p>
        </w:tc>
        <w:tc>
          <w:tcPr>
            <w:tcW w:w="962" w:type="dxa"/>
          </w:tcPr>
          <w:p w:rsidR="008E33B9" w:rsidRDefault="008E33B9" w:rsidP="007B08B9">
            <w:pPr>
              <w:jc w:val="center"/>
              <w:rPr>
                <w:rFonts w:cstheme="minorHAnsi"/>
                <w:sz w:val="24"/>
                <w:szCs w:val="24"/>
              </w:rPr>
            </w:pPr>
          </w:p>
        </w:tc>
        <w:tc>
          <w:tcPr>
            <w:tcW w:w="962" w:type="dxa"/>
          </w:tcPr>
          <w:p w:rsidR="008E33B9" w:rsidRDefault="008E33B9" w:rsidP="007B08B9">
            <w:pPr>
              <w:jc w:val="center"/>
              <w:rPr>
                <w:rFonts w:cstheme="minorHAnsi"/>
                <w:sz w:val="24"/>
                <w:szCs w:val="24"/>
              </w:rPr>
            </w:pPr>
          </w:p>
        </w:tc>
      </w:tr>
      <w:tr w:rsidR="008E33B9" w:rsidTr="007B08B9">
        <w:tc>
          <w:tcPr>
            <w:tcW w:w="2949" w:type="dxa"/>
          </w:tcPr>
          <w:p w:rsidR="008E33B9" w:rsidRDefault="008E33B9" w:rsidP="00396E16">
            <w:pPr>
              <w:rPr>
                <w:rFonts w:cstheme="minorHAnsi"/>
                <w:sz w:val="24"/>
                <w:szCs w:val="24"/>
              </w:rPr>
            </w:pPr>
            <w:r>
              <w:rPr>
                <w:rFonts w:cstheme="minorHAnsi"/>
                <w:sz w:val="24"/>
                <w:szCs w:val="24"/>
              </w:rPr>
              <w:t xml:space="preserve">     Audit</w:t>
            </w:r>
          </w:p>
        </w:tc>
        <w:tc>
          <w:tcPr>
            <w:tcW w:w="963" w:type="dxa"/>
          </w:tcPr>
          <w:p w:rsidR="008E33B9" w:rsidRDefault="008E33B9" w:rsidP="00396E16">
            <w:pPr>
              <w:rPr>
                <w:rFonts w:cstheme="minorHAnsi"/>
                <w:sz w:val="24"/>
                <w:szCs w:val="24"/>
              </w:rPr>
            </w:pPr>
          </w:p>
        </w:tc>
        <w:tc>
          <w:tcPr>
            <w:tcW w:w="897" w:type="dxa"/>
          </w:tcPr>
          <w:p w:rsidR="008E33B9" w:rsidRDefault="008E33B9" w:rsidP="00396E16">
            <w:pPr>
              <w:rPr>
                <w:rFonts w:cstheme="minorHAnsi"/>
                <w:sz w:val="24"/>
                <w:szCs w:val="24"/>
              </w:rPr>
            </w:pPr>
          </w:p>
        </w:tc>
        <w:tc>
          <w:tcPr>
            <w:tcW w:w="922" w:type="dxa"/>
          </w:tcPr>
          <w:p w:rsidR="008E33B9" w:rsidRDefault="008E33B9" w:rsidP="00FC67C9">
            <w:pPr>
              <w:rPr>
                <w:rFonts w:cstheme="minorHAnsi"/>
                <w:sz w:val="24"/>
                <w:szCs w:val="24"/>
              </w:rPr>
            </w:pPr>
          </w:p>
        </w:tc>
        <w:tc>
          <w:tcPr>
            <w:tcW w:w="945" w:type="dxa"/>
          </w:tcPr>
          <w:p w:rsidR="008E33B9" w:rsidRDefault="008E33B9" w:rsidP="007B08B9">
            <w:pPr>
              <w:jc w:val="center"/>
              <w:rPr>
                <w:rFonts w:cstheme="minorHAnsi"/>
                <w:sz w:val="24"/>
                <w:szCs w:val="24"/>
              </w:rPr>
            </w:pPr>
            <w:r>
              <w:rPr>
                <w:rFonts w:cstheme="minorHAnsi"/>
                <w:sz w:val="24"/>
                <w:szCs w:val="24"/>
              </w:rPr>
              <w:t>15</w:t>
            </w:r>
          </w:p>
        </w:tc>
        <w:tc>
          <w:tcPr>
            <w:tcW w:w="976" w:type="dxa"/>
          </w:tcPr>
          <w:p w:rsidR="008E33B9" w:rsidRDefault="008E33B9" w:rsidP="007B08B9">
            <w:pPr>
              <w:jc w:val="center"/>
              <w:rPr>
                <w:rFonts w:cstheme="minorHAnsi"/>
                <w:sz w:val="24"/>
                <w:szCs w:val="24"/>
              </w:rPr>
            </w:pPr>
            <w:r>
              <w:rPr>
                <w:rFonts w:cstheme="minorHAnsi"/>
                <w:sz w:val="24"/>
                <w:szCs w:val="24"/>
              </w:rPr>
              <w:t>30</w:t>
            </w:r>
          </w:p>
        </w:tc>
        <w:tc>
          <w:tcPr>
            <w:tcW w:w="962" w:type="dxa"/>
          </w:tcPr>
          <w:p w:rsidR="008E33B9" w:rsidRDefault="008E33B9" w:rsidP="007B08B9">
            <w:pPr>
              <w:jc w:val="center"/>
              <w:rPr>
                <w:rFonts w:cstheme="minorHAnsi"/>
                <w:sz w:val="24"/>
                <w:szCs w:val="24"/>
              </w:rPr>
            </w:pPr>
          </w:p>
        </w:tc>
        <w:tc>
          <w:tcPr>
            <w:tcW w:w="962" w:type="dxa"/>
          </w:tcPr>
          <w:p w:rsidR="008E33B9" w:rsidRDefault="008E33B9" w:rsidP="007B08B9">
            <w:pPr>
              <w:jc w:val="center"/>
              <w:rPr>
                <w:rFonts w:cstheme="minorHAnsi"/>
                <w:sz w:val="24"/>
                <w:szCs w:val="24"/>
              </w:rPr>
            </w:pPr>
          </w:p>
        </w:tc>
      </w:tr>
      <w:tr w:rsidR="008E33B9" w:rsidTr="0031249A">
        <w:tc>
          <w:tcPr>
            <w:tcW w:w="2949" w:type="dxa"/>
          </w:tcPr>
          <w:p w:rsidR="008E33B9" w:rsidRDefault="008E33B9" w:rsidP="00396E16">
            <w:pPr>
              <w:rPr>
                <w:rFonts w:cstheme="minorHAnsi"/>
                <w:sz w:val="24"/>
                <w:szCs w:val="24"/>
              </w:rPr>
            </w:pPr>
            <w:r>
              <w:rPr>
                <w:rFonts w:cstheme="minorHAnsi"/>
                <w:sz w:val="24"/>
                <w:szCs w:val="24"/>
              </w:rPr>
              <w:t xml:space="preserve">     Finance</w:t>
            </w:r>
          </w:p>
        </w:tc>
        <w:tc>
          <w:tcPr>
            <w:tcW w:w="963" w:type="dxa"/>
          </w:tcPr>
          <w:p w:rsidR="008E33B9" w:rsidRDefault="008E33B9" w:rsidP="00396E16">
            <w:pPr>
              <w:rPr>
                <w:rFonts w:cstheme="minorHAnsi"/>
                <w:sz w:val="24"/>
                <w:szCs w:val="24"/>
              </w:rPr>
            </w:pPr>
          </w:p>
        </w:tc>
        <w:tc>
          <w:tcPr>
            <w:tcW w:w="897" w:type="dxa"/>
          </w:tcPr>
          <w:p w:rsidR="008E33B9" w:rsidRDefault="008E33B9" w:rsidP="00396E16">
            <w:pPr>
              <w:rPr>
                <w:rFonts w:cstheme="minorHAnsi"/>
                <w:sz w:val="24"/>
                <w:szCs w:val="24"/>
              </w:rPr>
            </w:pPr>
          </w:p>
        </w:tc>
        <w:tc>
          <w:tcPr>
            <w:tcW w:w="922" w:type="dxa"/>
          </w:tcPr>
          <w:p w:rsidR="008E33B9" w:rsidRDefault="008E33B9" w:rsidP="00FC67C9">
            <w:pPr>
              <w:rPr>
                <w:rFonts w:cstheme="minorHAnsi"/>
                <w:sz w:val="24"/>
                <w:szCs w:val="24"/>
              </w:rPr>
            </w:pPr>
          </w:p>
        </w:tc>
        <w:tc>
          <w:tcPr>
            <w:tcW w:w="945" w:type="dxa"/>
            <w:tcBorders>
              <w:bottom w:val="single" w:sz="4" w:space="0" w:color="auto"/>
            </w:tcBorders>
          </w:tcPr>
          <w:p w:rsidR="008E33B9" w:rsidRDefault="008E33B9" w:rsidP="007B08B9">
            <w:pPr>
              <w:jc w:val="center"/>
              <w:rPr>
                <w:rFonts w:cstheme="minorHAnsi"/>
                <w:sz w:val="24"/>
                <w:szCs w:val="24"/>
              </w:rPr>
            </w:pPr>
            <w:r>
              <w:rPr>
                <w:rFonts w:cstheme="minorHAnsi"/>
                <w:sz w:val="24"/>
                <w:szCs w:val="24"/>
              </w:rPr>
              <w:t>15</w:t>
            </w:r>
          </w:p>
        </w:tc>
        <w:tc>
          <w:tcPr>
            <w:tcW w:w="976" w:type="dxa"/>
            <w:tcBorders>
              <w:bottom w:val="single" w:sz="4" w:space="0" w:color="auto"/>
            </w:tcBorders>
          </w:tcPr>
          <w:p w:rsidR="008E33B9" w:rsidRDefault="008E33B9" w:rsidP="007B08B9">
            <w:pPr>
              <w:jc w:val="center"/>
              <w:rPr>
                <w:rFonts w:cstheme="minorHAnsi"/>
                <w:sz w:val="24"/>
                <w:szCs w:val="24"/>
              </w:rPr>
            </w:pPr>
            <w:r>
              <w:rPr>
                <w:rFonts w:cstheme="minorHAnsi"/>
                <w:sz w:val="24"/>
                <w:szCs w:val="24"/>
              </w:rPr>
              <w:t>30</w:t>
            </w:r>
          </w:p>
        </w:tc>
        <w:tc>
          <w:tcPr>
            <w:tcW w:w="962" w:type="dxa"/>
          </w:tcPr>
          <w:p w:rsidR="008E33B9" w:rsidRDefault="008E33B9" w:rsidP="007B08B9">
            <w:pPr>
              <w:jc w:val="center"/>
              <w:rPr>
                <w:rFonts w:cstheme="minorHAnsi"/>
                <w:sz w:val="24"/>
                <w:szCs w:val="24"/>
              </w:rPr>
            </w:pPr>
          </w:p>
        </w:tc>
        <w:tc>
          <w:tcPr>
            <w:tcW w:w="962" w:type="dxa"/>
          </w:tcPr>
          <w:p w:rsidR="008E33B9" w:rsidRDefault="008E33B9" w:rsidP="007B08B9">
            <w:pPr>
              <w:jc w:val="center"/>
              <w:rPr>
                <w:rFonts w:cstheme="minorHAnsi"/>
                <w:sz w:val="24"/>
                <w:szCs w:val="24"/>
              </w:rPr>
            </w:pPr>
          </w:p>
        </w:tc>
      </w:tr>
      <w:tr w:rsidR="008E33B9" w:rsidTr="0031249A">
        <w:tc>
          <w:tcPr>
            <w:tcW w:w="2949" w:type="dxa"/>
          </w:tcPr>
          <w:p w:rsidR="008E33B9" w:rsidRDefault="008E33B9" w:rsidP="00396E16">
            <w:pPr>
              <w:rPr>
                <w:rFonts w:cstheme="minorHAnsi"/>
                <w:sz w:val="24"/>
                <w:szCs w:val="24"/>
              </w:rPr>
            </w:pPr>
            <w:r>
              <w:rPr>
                <w:rFonts w:cstheme="minorHAnsi"/>
                <w:sz w:val="24"/>
                <w:szCs w:val="24"/>
              </w:rPr>
              <w:t xml:space="preserve">     Governance and Strat.</w:t>
            </w:r>
          </w:p>
        </w:tc>
        <w:tc>
          <w:tcPr>
            <w:tcW w:w="963" w:type="dxa"/>
          </w:tcPr>
          <w:p w:rsidR="008E33B9" w:rsidRDefault="008E33B9" w:rsidP="00396E16">
            <w:pPr>
              <w:rPr>
                <w:rFonts w:cstheme="minorHAnsi"/>
                <w:sz w:val="24"/>
                <w:szCs w:val="24"/>
              </w:rPr>
            </w:pPr>
          </w:p>
        </w:tc>
        <w:tc>
          <w:tcPr>
            <w:tcW w:w="897" w:type="dxa"/>
          </w:tcPr>
          <w:p w:rsidR="008E33B9" w:rsidRDefault="008E33B9" w:rsidP="00396E16">
            <w:pPr>
              <w:rPr>
                <w:rFonts w:cstheme="minorHAnsi"/>
                <w:sz w:val="24"/>
                <w:szCs w:val="24"/>
              </w:rPr>
            </w:pPr>
          </w:p>
        </w:tc>
        <w:tc>
          <w:tcPr>
            <w:tcW w:w="922" w:type="dxa"/>
          </w:tcPr>
          <w:p w:rsidR="008E33B9" w:rsidRDefault="008E33B9" w:rsidP="00FC67C9">
            <w:pPr>
              <w:rPr>
                <w:rFonts w:cstheme="minorHAnsi"/>
                <w:sz w:val="24"/>
                <w:szCs w:val="24"/>
              </w:rPr>
            </w:pPr>
          </w:p>
        </w:tc>
        <w:tc>
          <w:tcPr>
            <w:tcW w:w="945" w:type="dxa"/>
            <w:tcBorders>
              <w:bottom w:val="single" w:sz="4" w:space="0" w:color="auto"/>
            </w:tcBorders>
          </w:tcPr>
          <w:p w:rsidR="008E33B9" w:rsidRDefault="008E33B9" w:rsidP="007B08B9">
            <w:pPr>
              <w:jc w:val="center"/>
              <w:rPr>
                <w:rFonts w:cstheme="minorHAnsi"/>
                <w:sz w:val="24"/>
                <w:szCs w:val="24"/>
              </w:rPr>
            </w:pPr>
            <w:r>
              <w:rPr>
                <w:rFonts w:cstheme="minorHAnsi"/>
                <w:sz w:val="24"/>
                <w:szCs w:val="24"/>
              </w:rPr>
              <w:t>5</w:t>
            </w:r>
          </w:p>
        </w:tc>
        <w:tc>
          <w:tcPr>
            <w:tcW w:w="976" w:type="dxa"/>
            <w:tcBorders>
              <w:bottom w:val="single" w:sz="4" w:space="0" w:color="auto"/>
            </w:tcBorders>
          </w:tcPr>
          <w:p w:rsidR="008E33B9" w:rsidRDefault="008E33B9" w:rsidP="007B08B9">
            <w:pPr>
              <w:jc w:val="center"/>
              <w:rPr>
                <w:rFonts w:cstheme="minorHAnsi"/>
                <w:sz w:val="24"/>
                <w:szCs w:val="24"/>
              </w:rPr>
            </w:pPr>
            <w:r>
              <w:rPr>
                <w:rFonts w:cstheme="minorHAnsi"/>
                <w:sz w:val="24"/>
                <w:szCs w:val="24"/>
              </w:rPr>
              <w:t>15</w:t>
            </w:r>
          </w:p>
        </w:tc>
        <w:tc>
          <w:tcPr>
            <w:tcW w:w="962" w:type="dxa"/>
          </w:tcPr>
          <w:p w:rsidR="008E33B9" w:rsidRDefault="008E33B9" w:rsidP="007B08B9">
            <w:pPr>
              <w:jc w:val="center"/>
              <w:rPr>
                <w:rFonts w:cstheme="minorHAnsi"/>
                <w:sz w:val="24"/>
                <w:szCs w:val="24"/>
              </w:rPr>
            </w:pPr>
          </w:p>
        </w:tc>
        <w:tc>
          <w:tcPr>
            <w:tcW w:w="962" w:type="dxa"/>
          </w:tcPr>
          <w:p w:rsidR="008E33B9" w:rsidRDefault="008E33B9" w:rsidP="007B08B9">
            <w:pPr>
              <w:jc w:val="center"/>
              <w:rPr>
                <w:rFonts w:cstheme="minorHAnsi"/>
                <w:sz w:val="24"/>
                <w:szCs w:val="24"/>
              </w:rPr>
            </w:pPr>
          </w:p>
        </w:tc>
      </w:tr>
      <w:tr w:rsidR="008E33B9" w:rsidTr="0031249A">
        <w:tc>
          <w:tcPr>
            <w:tcW w:w="2949" w:type="dxa"/>
          </w:tcPr>
          <w:p w:rsidR="008E33B9" w:rsidRDefault="003A4B5E" w:rsidP="00396E16">
            <w:pPr>
              <w:rPr>
                <w:rFonts w:cstheme="minorHAnsi"/>
                <w:sz w:val="24"/>
                <w:szCs w:val="24"/>
              </w:rPr>
            </w:pPr>
            <w:r>
              <w:rPr>
                <w:rFonts w:cstheme="minorHAnsi"/>
                <w:sz w:val="24"/>
                <w:szCs w:val="24"/>
              </w:rPr>
              <w:t xml:space="preserve">     Data Analytics / IT</w:t>
            </w:r>
          </w:p>
        </w:tc>
        <w:tc>
          <w:tcPr>
            <w:tcW w:w="963" w:type="dxa"/>
          </w:tcPr>
          <w:p w:rsidR="008E33B9" w:rsidRDefault="008E33B9" w:rsidP="00396E16">
            <w:pPr>
              <w:rPr>
                <w:rFonts w:cstheme="minorHAnsi"/>
                <w:sz w:val="24"/>
                <w:szCs w:val="24"/>
              </w:rPr>
            </w:pPr>
          </w:p>
        </w:tc>
        <w:tc>
          <w:tcPr>
            <w:tcW w:w="897" w:type="dxa"/>
          </w:tcPr>
          <w:p w:rsidR="008E33B9" w:rsidRDefault="008E33B9" w:rsidP="00396E16">
            <w:pPr>
              <w:rPr>
                <w:rFonts w:cstheme="minorHAnsi"/>
                <w:sz w:val="24"/>
                <w:szCs w:val="24"/>
              </w:rPr>
            </w:pPr>
          </w:p>
        </w:tc>
        <w:tc>
          <w:tcPr>
            <w:tcW w:w="922" w:type="dxa"/>
          </w:tcPr>
          <w:p w:rsidR="008E33B9" w:rsidRDefault="008E33B9" w:rsidP="00FC67C9">
            <w:pPr>
              <w:rPr>
                <w:rFonts w:cstheme="minorHAnsi"/>
                <w:sz w:val="24"/>
                <w:szCs w:val="24"/>
              </w:rPr>
            </w:pPr>
          </w:p>
        </w:tc>
        <w:tc>
          <w:tcPr>
            <w:tcW w:w="945" w:type="dxa"/>
            <w:tcBorders>
              <w:bottom w:val="single" w:sz="4" w:space="0" w:color="auto"/>
            </w:tcBorders>
          </w:tcPr>
          <w:p w:rsidR="008E33B9" w:rsidRDefault="008E33B9" w:rsidP="007B08B9">
            <w:pPr>
              <w:jc w:val="center"/>
              <w:rPr>
                <w:rFonts w:cstheme="minorHAnsi"/>
                <w:sz w:val="24"/>
                <w:szCs w:val="24"/>
              </w:rPr>
            </w:pPr>
            <w:r>
              <w:rPr>
                <w:rFonts w:cstheme="minorHAnsi"/>
                <w:sz w:val="24"/>
                <w:szCs w:val="24"/>
              </w:rPr>
              <w:t>5</w:t>
            </w:r>
          </w:p>
        </w:tc>
        <w:tc>
          <w:tcPr>
            <w:tcW w:w="976" w:type="dxa"/>
            <w:tcBorders>
              <w:bottom w:val="single" w:sz="4" w:space="0" w:color="auto"/>
            </w:tcBorders>
          </w:tcPr>
          <w:p w:rsidR="008E33B9" w:rsidRDefault="008E33B9" w:rsidP="007B08B9">
            <w:pPr>
              <w:jc w:val="center"/>
              <w:rPr>
                <w:rFonts w:cstheme="minorHAnsi"/>
                <w:sz w:val="24"/>
                <w:szCs w:val="24"/>
              </w:rPr>
            </w:pPr>
            <w:r>
              <w:rPr>
                <w:rFonts w:cstheme="minorHAnsi"/>
                <w:sz w:val="24"/>
                <w:szCs w:val="24"/>
              </w:rPr>
              <w:t>15</w:t>
            </w:r>
          </w:p>
        </w:tc>
        <w:tc>
          <w:tcPr>
            <w:tcW w:w="962" w:type="dxa"/>
          </w:tcPr>
          <w:p w:rsidR="008E33B9" w:rsidRDefault="008E33B9" w:rsidP="007B08B9">
            <w:pPr>
              <w:jc w:val="center"/>
              <w:rPr>
                <w:rFonts w:cstheme="minorHAnsi"/>
                <w:sz w:val="24"/>
                <w:szCs w:val="24"/>
              </w:rPr>
            </w:pPr>
          </w:p>
        </w:tc>
        <w:tc>
          <w:tcPr>
            <w:tcW w:w="962" w:type="dxa"/>
          </w:tcPr>
          <w:p w:rsidR="008E33B9" w:rsidRDefault="008E33B9" w:rsidP="007B08B9">
            <w:pPr>
              <w:jc w:val="center"/>
              <w:rPr>
                <w:rFonts w:cstheme="minorHAnsi"/>
                <w:sz w:val="24"/>
                <w:szCs w:val="24"/>
              </w:rPr>
            </w:pPr>
          </w:p>
        </w:tc>
      </w:tr>
      <w:tr w:rsidR="008E33B9" w:rsidTr="007B08B9">
        <w:tc>
          <w:tcPr>
            <w:tcW w:w="2949" w:type="dxa"/>
          </w:tcPr>
          <w:p w:rsidR="008E33B9" w:rsidRPr="00A201EC" w:rsidRDefault="008E33B9" w:rsidP="00396E16">
            <w:pPr>
              <w:rPr>
                <w:rFonts w:cstheme="minorHAnsi"/>
                <w:b/>
                <w:sz w:val="24"/>
                <w:szCs w:val="24"/>
              </w:rPr>
            </w:pPr>
            <w:r>
              <w:rPr>
                <w:rFonts w:cstheme="minorHAnsi"/>
                <w:sz w:val="24"/>
                <w:szCs w:val="24"/>
              </w:rPr>
              <w:t xml:space="preserve">     </w:t>
            </w:r>
            <w:r w:rsidRPr="00A201EC">
              <w:rPr>
                <w:rFonts w:cstheme="minorHAnsi"/>
                <w:b/>
                <w:sz w:val="24"/>
                <w:szCs w:val="24"/>
              </w:rPr>
              <w:t>Total Technical Studying</w:t>
            </w:r>
          </w:p>
        </w:tc>
        <w:tc>
          <w:tcPr>
            <w:tcW w:w="963" w:type="dxa"/>
          </w:tcPr>
          <w:p w:rsidR="008E33B9" w:rsidRDefault="008E33B9" w:rsidP="00396E16">
            <w:pPr>
              <w:rPr>
                <w:rFonts w:cstheme="minorHAnsi"/>
                <w:sz w:val="24"/>
                <w:szCs w:val="24"/>
              </w:rPr>
            </w:pPr>
          </w:p>
        </w:tc>
        <w:tc>
          <w:tcPr>
            <w:tcW w:w="897" w:type="dxa"/>
          </w:tcPr>
          <w:p w:rsidR="008E33B9" w:rsidRDefault="008E33B9" w:rsidP="00396E16">
            <w:pPr>
              <w:rPr>
                <w:rFonts w:cstheme="minorHAnsi"/>
                <w:sz w:val="24"/>
                <w:szCs w:val="24"/>
              </w:rPr>
            </w:pPr>
          </w:p>
        </w:tc>
        <w:tc>
          <w:tcPr>
            <w:tcW w:w="922" w:type="dxa"/>
          </w:tcPr>
          <w:p w:rsidR="008E33B9" w:rsidRDefault="008E33B9" w:rsidP="00FC67C9">
            <w:pPr>
              <w:rPr>
                <w:rFonts w:cstheme="minorHAnsi"/>
                <w:sz w:val="24"/>
                <w:szCs w:val="24"/>
              </w:rPr>
            </w:pPr>
          </w:p>
        </w:tc>
        <w:tc>
          <w:tcPr>
            <w:tcW w:w="945" w:type="dxa"/>
            <w:tcBorders>
              <w:top w:val="single" w:sz="18" w:space="0" w:color="auto"/>
            </w:tcBorders>
          </w:tcPr>
          <w:p w:rsidR="008E33B9" w:rsidRPr="007B08B9" w:rsidRDefault="008E33B9" w:rsidP="00C86E89">
            <w:pPr>
              <w:jc w:val="center"/>
              <w:rPr>
                <w:rFonts w:cstheme="minorHAnsi"/>
                <w:sz w:val="24"/>
                <w:szCs w:val="24"/>
              </w:rPr>
            </w:pPr>
            <w:r>
              <w:rPr>
                <w:rFonts w:cstheme="minorHAnsi"/>
                <w:sz w:val="24"/>
                <w:szCs w:val="24"/>
              </w:rPr>
              <w:t>175</w:t>
            </w:r>
          </w:p>
        </w:tc>
        <w:tc>
          <w:tcPr>
            <w:tcW w:w="976" w:type="dxa"/>
            <w:tcBorders>
              <w:top w:val="single" w:sz="18" w:space="0" w:color="auto"/>
            </w:tcBorders>
          </w:tcPr>
          <w:p w:rsidR="008E33B9" w:rsidRPr="007B08B9" w:rsidRDefault="008E33B9" w:rsidP="00C86E89">
            <w:pPr>
              <w:jc w:val="center"/>
              <w:rPr>
                <w:rFonts w:cstheme="minorHAnsi"/>
                <w:sz w:val="24"/>
                <w:szCs w:val="24"/>
              </w:rPr>
            </w:pPr>
            <w:r>
              <w:rPr>
                <w:rFonts w:cstheme="minorHAnsi"/>
                <w:sz w:val="24"/>
                <w:szCs w:val="24"/>
              </w:rPr>
              <w:t>435</w:t>
            </w:r>
          </w:p>
        </w:tc>
        <w:tc>
          <w:tcPr>
            <w:tcW w:w="962" w:type="dxa"/>
          </w:tcPr>
          <w:p w:rsidR="008E33B9" w:rsidRPr="007B08B9" w:rsidRDefault="008E33B9" w:rsidP="007B08B9">
            <w:pPr>
              <w:jc w:val="center"/>
              <w:rPr>
                <w:rFonts w:cstheme="minorHAnsi"/>
                <w:b/>
                <w:sz w:val="24"/>
                <w:szCs w:val="24"/>
              </w:rPr>
            </w:pPr>
            <w:r>
              <w:rPr>
                <w:rFonts w:cstheme="minorHAnsi"/>
                <w:b/>
                <w:sz w:val="24"/>
                <w:szCs w:val="24"/>
              </w:rPr>
              <w:t>220</w:t>
            </w:r>
          </w:p>
        </w:tc>
        <w:tc>
          <w:tcPr>
            <w:tcW w:w="962" w:type="dxa"/>
          </w:tcPr>
          <w:p w:rsidR="008E33B9" w:rsidRPr="007B08B9" w:rsidRDefault="008E33B9" w:rsidP="007B08B9">
            <w:pPr>
              <w:jc w:val="center"/>
              <w:rPr>
                <w:rFonts w:cstheme="minorHAnsi"/>
                <w:b/>
                <w:sz w:val="24"/>
                <w:szCs w:val="24"/>
              </w:rPr>
            </w:pPr>
            <w:r w:rsidRPr="007B08B9">
              <w:rPr>
                <w:rFonts w:cstheme="minorHAnsi"/>
                <w:b/>
                <w:sz w:val="24"/>
                <w:szCs w:val="24"/>
              </w:rPr>
              <w:t>4</w:t>
            </w:r>
            <w:r>
              <w:rPr>
                <w:rFonts w:cstheme="minorHAnsi"/>
                <w:b/>
                <w:sz w:val="24"/>
                <w:szCs w:val="24"/>
              </w:rPr>
              <w:t>85</w:t>
            </w:r>
          </w:p>
        </w:tc>
      </w:tr>
      <w:tr w:rsidR="008E33B9" w:rsidTr="007B08B9">
        <w:tc>
          <w:tcPr>
            <w:tcW w:w="2949" w:type="dxa"/>
          </w:tcPr>
          <w:p w:rsidR="008E33B9" w:rsidRDefault="008E33B9" w:rsidP="00396E16">
            <w:pPr>
              <w:rPr>
                <w:rFonts w:cstheme="minorHAnsi"/>
                <w:sz w:val="24"/>
                <w:szCs w:val="24"/>
              </w:rPr>
            </w:pPr>
          </w:p>
        </w:tc>
        <w:tc>
          <w:tcPr>
            <w:tcW w:w="963" w:type="dxa"/>
          </w:tcPr>
          <w:p w:rsidR="008E33B9" w:rsidRDefault="008E33B9" w:rsidP="00396E16">
            <w:pPr>
              <w:rPr>
                <w:rFonts w:cstheme="minorHAnsi"/>
                <w:sz w:val="24"/>
                <w:szCs w:val="24"/>
              </w:rPr>
            </w:pPr>
          </w:p>
        </w:tc>
        <w:tc>
          <w:tcPr>
            <w:tcW w:w="897" w:type="dxa"/>
          </w:tcPr>
          <w:p w:rsidR="008E33B9" w:rsidRDefault="008E33B9" w:rsidP="00396E16">
            <w:pPr>
              <w:rPr>
                <w:rFonts w:cstheme="minorHAnsi"/>
                <w:sz w:val="24"/>
                <w:szCs w:val="24"/>
              </w:rPr>
            </w:pPr>
          </w:p>
        </w:tc>
        <w:tc>
          <w:tcPr>
            <w:tcW w:w="922" w:type="dxa"/>
          </w:tcPr>
          <w:p w:rsidR="008E33B9" w:rsidRDefault="008E33B9" w:rsidP="00396E16">
            <w:pPr>
              <w:rPr>
                <w:rFonts w:cstheme="minorHAnsi"/>
                <w:sz w:val="24"/>
                <w:szCs w:val="24"/>
              </w:rPr>
            </w:pPr>
          </w:p>
        </w:tc>
        <w:tc>
          <w:tcPr>
            <w:tcW w:w="945" w:type="dxa"/>
          </w:tcPr>
          <w:p w:rsidR="008E33B9" w:rsidRDefault="008E33B9" w:rsidP="007B08B9">
            <w:pPr>
              <w:jc w:val="center"/>
              <w:rPr>
                <w:rFonts w:cstheme="minorHAnsi"/>
                <w:sz w:val="24"/>
                <w:szCs w:val="24"/>
              </w:rPr>
            </w:pPr>
          </w:p>
        </w:tc>
        <w:tc>
          <w:tcPr>
            <w:tcW w:w="976" w:type="dxa"/>
          </w:tcPr>
          <w:p w:rsidR="008E33B9" w:rsidRDefault="008E33B9" w:rsidP="007B08B9">
            <w:pPr>
              <w:jc w:val="center"/>
              <w:rPr>
                <w:rFonts w:cstheme="minorHAnsi"/>
                <w:sz w:val="24"/>
                <w:szCs w:val="24"/>
              </w:rPr>
            </w:pPr>
          </w:p>
        </w:tc>
        <w:tc>
          <w:tcPr>
            <w:tcW w:w="962" w:type="dxa"/>
          </w:tcPr>
          <w:p w:rsidR="008E33B9" w:rsidRDefault="008E33B9" w:rsidP="007B08B9">
            <w:pPr>
              <w:jc w:val="center"/>
              <w:rPr>
                <w:rFonts w:cstheme="minorHAnsi"/>
                <w:sz w:val="24"/>
                <w:szCs w:val="24"/>
              </w:rPr>
            </w:pPr>
          </w:p>
        </w:tc>
        <w:tc>
          <w:tcPr>
            <w:tcW w:w="962" w:type="dxa"/>
          </w:tcPr>
          <w:p w:rsidR="008E33B9" w:rsidRDefault="008E33B9" w:rsidP="007B08B9">
            <w:pPr>
              <w:jc w:val="center"/>
              <w:rPr>
                <w:rFonts w:cstheme="minorHAnsi"/>
                <w:sz w:val="24"/>
                <w:szCs w:val="24"/>
              </w:rPr>
            </w:pPr>
          </w:p>
        </w:tc>
      </w:tr>
      <w:tr w:rsidR="008E33B9" w:rsidTr="007B08B9">
        <w:tc>
          <w:tcPr>
            <w:tcW w:w="2949" w:type="dxa"/>
            <w:shd w:val="clear" w:color="auto" w:fill="C6D9F1" w:themeFill="text2" w:themeFillTint="33"/>
          </w:tcPr>
          <w:p w:rsidR="008E33B9" w:rsidRPr="007B08B9" w:rsidRDefault="008E33B9" w:rsidP="00396E16">
            <w:pPr>
              <w:rPr>
                <w:rFonts w:cstheme="minorHAnsi"/>
                <w:b/>
                <w:sz w:val="24"/>
                <w:szCs w:val="24"/>
              </w:rPr>
            </w:pPr>
            <w:r w:rsidRPr="007B08B9">
              <w:rPr>
                <w:rFonts w:cstheme="minorHAnsi"/>
                <w:b/>
                <w:sz w:val="24"/>
                <w:szCs w:val="24"/>
              </w:rPr>
              <w:t>Day 1 Studying</w:t>
            </w:r>
            <w:r>
              <w:rPr>
                <w:rFonts w:cstheme="minorHAnsi"/>
                <w:b/>
                <w:sz w:val="24"/>
                <w:szCs w:val="24"/>
              </w:rPr>
              <w:t xml:space="preserve"> (i)</w:t>
            </w:r>
          </w:p>
        </w:tc>
        <w:tc>
          <w:tcPr>
            <w:tcW w:w="963" w:type="dxa"/>
          </w:tcPr>
          <w:p w:rsidR="008E33B9" w:rsidRDefault="008E33B9" w:rsidP="00396E16">
            <w:pPr>
              <w:rPr>
                <w:rFonts w:cstheme="minorHAnsi"/>
                <w:sz w:val="24"/>
                <w:szCs w:val="24"/>
              </w:rPr>
            </w:pPr>
          </w:p>
        </w:tc>
        <w:tc>
          <w:tcPr>
            <w:tcW w:w="897" w:type="dxa"/>
          </w:tcPr>
          <w:p w:rsidR="008E33B9" w:rsidRDefault="008E33B9" w:rsidP="00396E16">
            <w:pPr>
              <w:rPr>
                <w:rFonts w:cstheme="minorHAnsi"/>
                <w:sz w:val="24"/>
                <w:szCs w:val="24"/>
              </w:rPr>
            </w:pPr>
          </w:p>
        </w:tc>
        <w:tc>
          <w:tcPr>
            <w:tcW w:w="922" w:type="dxa"/>
          </w:tcPr>
          <w:p w:rsidR="008E33B9" w:rsidRDefault="008E33B9" w:rsidP="00396E16">
            <w:pPr>
              <w:rPr>
                <w:rFonts w:cstheme="minorHAnsi"/>
                <w:sz w:val="24"/>
                <w:szCs w:val="24"/>
              </w:rPr>
            </w:pPr>
          </w:p>
        </w:tc>
        <w:tc>
          <w:tcPr>
            <w:tcW w:w="945" w:type="dxa"/>
          </w:tcPr>
          <w:p w:rsidR="008E33B9" w:rsidRDefault="008E33B9" w:rsidP="007B08B9">
            <w:pPr>
              <w:jc w:val="center"/>
              <w:rPr>
                <w:rFonts w:cstheme="minorHAnsi"/>
                <w:sz w:val="24"/>
                <w:szCs w:val="24"/>
              </w:rPr>
            </w:pPr>
          </w:p>
        </w:tc>
        <w:tc>
          <w:tcPr>
            <w:tcW w:w="976" w:type="dxa"/>
          </w:tcPr>
          <w:p w:rsidR="008E33B9" w:rsidRDefault="008E33B9" w:rsidP="007B08B9">
            <w:pPr>
              <w:jc w:val="center"/>
              <w:rPr>
                <w:rFonts w:cstheme="minorHAnsi"/>
                <w:sz w:val="24"/>
                <w:szCs w:val="24"/>
              </w:rPr>
            </w:pPr>
          </w:p>
        </w:tc>
        <w:tc>
          <w:tcPr>
            <w:tcW w:w="962" w:type="dxa"/>
          </w:tcPr>
          <w:p w:rsidR="008E33B9" w:rsidRPr="007B08B9" w:rsidRDefault="008E33B9" w:rsidP="007B08B9">
            <w:pPr>
              <w:jc w:val="center"/>
              <w:rPr>
                <w:rFonts w:cstheme="minorHAnsi"/>
                <w:b/>
                <w:sz w:val="24"/>
                <w:szCs w:val="24"/>
              </w:rPr>
            </w:pPr>
            <w:r w:rsidRPr="007B08B9">
              <w:rPr>
                <w:rFonts w:cstheme="minorHAnsi"/>
                <w:b/>
                <w:sz w:val="24"/>
                <w:szCs w:val="24"/>
              </w:rPr>
              <w:t>10</w:t>
            </w:r>
          </w:p>
        </w:tc>
        <w:tc>
          <w:tcPr>
            <w:tcW w:w="962" w:type="dxa"/>
          </w:tcPr>
          <w:p w:rsidR="008E33B9" w:rsidRPr="007B08B9" w:rsidRDefault="008E33B9" w:rsidP="007B08B9">
            <w:pPr>
              <w:jc w:val="center"/>
              <w:rPr>
                <w:rFonts w:cstheme="minorHAnsi"/>
                <w:b/>
                <w:sz w:val="24"/>
                <w:szCs w:val="24"/>
              </w:rPr>
            </w:pPr>
            <w:r w:rsidRPr="007B08B9">
              <w:rPr>
                <w:rFonts w:cstheme="minorHAnsi"/>
                <w:b/>
                <w:sz w:val="24"/>
                <w:szCs w:val="24"/>
              </w:rPr>
              <w:t>15</w:t>
            </w:r>
          </w:p>
        </w:tc>
      </w:tr>
      <w:tr w:rsidR="008E33B9" w:rsidTr="007B08B9">
        <w:tc>
          <w:tcPr>
            <w:tcW w:w="2949" w:type="dxa"/>
          </w:tcPr>
          <w:p w:rsidR="008E33B9" w:rsidRDefault="008E33B9" w:rsidP="00396E16">
            <w:pPr>
              <w:rPr>
                <w:rFonts w:cstheme="minorHAnsi"/>
                <w:sz w:val="24"/>
                <w:szCs w:val="24"/>
              </w:rPr>
            </w:pPr>
          </w:p>
        </w:tc>
        <w:tc>
          <w:tcPr>
            <w:tcW w:w="963" w:type="dxa"/>
          </w:tcPr>
          <w:p w:rsidR="008E33B9" w:rsidRDefault="008E33B9" w:rsidP="00396E16">
            <w:pPr>
              <w:rPr>
                <w:rFonts w:cstheme="minorHAnsi"/>
                <w:sz w:val="24"/>
                <w:szCs w:val="24"/>
              </w:rPr>
            </w:pPr>
          </w:p>
        </w:tc>
        <w:tc>
          <w:tcPr>
            <w:tcW w:w="897" w:type="dxa"/>
          </w:tcPr>
          <w:p w:rsidR="008E33B9" w:rsidRDefault="008E33B9" w:rsidP="00396E16">
            <w:pPr>
              <w:rPr>
                <w:rFonts w:cstheme="minorHAnsi"/>
                <w:sz w:val="24"/>
                <w:szCs w:val="24"/>
              </w:rPr>
            </w:pPr>
          </w:p>
        </w:tc>
        <w:tc>
          <w:tcPr>
            <w:tcW w:w="922" w:type="dxa"/>
          </w:tcPr>
          <w:p w:rsidR="008E33B9" w:rsidRDefault="008E33B9" w:rsidP="00396E16">
            <w:pPr>
              <w:rPr>
                <w:rFonts w:cstheme="minorHAnsi"/>
                <w:sz w:val="24"/>
                <w:szCs w:val="24"/>
              </w:rPr>
            </w:pPr>
          </w:p>
        </w:tc>
        <w:tc>
          <w:tcPr>
            <w:tcW w:w="945" w:type="dxa"/>
          </w:tcPr>
          <w:p w:rsidR="008E33B9" w:rsidRDefault="008E33B9" w:rsidP="00396E16">
            <w:pPr>
              <w:rPr>
                <w:rFonts w:cstheme="minorHAnsi"/>
                <w:sz w:val="24"/>
                <w:szCs w:val="24"/>
              </w:rPr>
            </w:pPr>
          </w:p>
        </w:tc>
        <w:tc>
          <w:tcPr>
            <w:tcW w:w="976" w:type="dxa"/>
          </w:tcPr>
          <w:p w:rsidR="008E33B9" w:rsidRDefault="008E33B9" w:rsidP="00396E16">
            <w:pPr>
              <w:rPr>
                <w:rFonts w:cstheme="minorHAnsi"/>
                <w:sz w:val="24"/>
                <w:szCs w:val="24"/>
              </w:rPr>
            </w:pPr>
          </w:p>
        </w:tc>
        <w:tc>
          <w:tcPr>
            <w:tcW w:w="962" w:type="dxa"/>
          </w:tcPr>
          <w:p w:rsidR="008E33B9" w:rsidRDefault="008E33B9" w:rsidP="00396E16">
            <w:pPr>
              <w:rPr>
                <w:rFonts w:cstheme="minorHAnsi"/>
                <w:sz w:val="24"/>
                <w:szCs w:val="24"/>
              </w:rPr>
            </w:pPr>
          </w:p>
        </w:tc>
        <w:tc>
          <w:tcPr>
            <w:tcW w:w="962" w:type="dxa"/>
          </w:tcPr>
          <w:p w:rsidR="008E33B9" w:rsidRDefault="008E33B9" w:rsidP="00396E16">
            <w:pPr>
              <w:rPr>
                <w:rFonts w:cstheme="minorHAnsi"/>
                <w:sz w:val="24"/>
                <w:szCs w:val="24"/>
              </w:rPr>
            </w:pPr>
          </w:p>
        </w:tc>
      </w:tr>
      <w:tr w:rsidR="008E33B9" w:rsidTr="007B08B9">
        <w:tc>
          <w:tcPr>
            <w:tcW w:w="2949" w:type="dxa"/>
            <w:shd w:val="clear" w:color="auto" w:fill="DDD9C3" w:themeFill="background2" w:themeFillShade="E6"/>
          </w:tcPr>
          <w:p w:rsidR="008E33B9" w:rsidRDefault="008E33B9" w:rsidP="00396E16">
            <w:pPr>
              <w:rPr>
                <w:rFonts w:cstheme="minorHAnsi"/>
                <w:sz w:val="24"/>
                <w:szCs w:val="24"/>
              </w:rPr>
            </w:pPr>
          </w:p>
        </w:tc>
        <w:tc>
          <w:tcPr>
            <w:tcW w:w="963" w:type="dxa"/>
            <w:shd w:val="clear" w:color="auto" w:fill="DDD9C3" w:themeFill="background2" w:themeFillShade="E6"/>
          </w:tcPr>
          <w:p w:rsidR="008E33B9" w:rsidRPr="007B08B9" w:rsidRDefault="008E33B9" w:rsidP="00396E16">
            <w:pPr>
              <w:rPr>
                <w:rFonts w:cstheme="minorHAnsi"/>
                <w:b/>
                <w:sz w:val="24"/>
                <w:szCs w:val="24"/>
              </w:rPr>
            </w:pPr>
            <w:r w:rsidRPr="007B08B9">
              <w:rPr>
                <w:rFonts w:cstheme="minorHAnsi"/>
                <w:b/>
                <w:sz w:val="24"/>
                <w:szCs w:val="24"/>
              </w:rPr>
              <w:t>Writing</w:t>
            </w:r>
            <w:r>
              <w:rPr>
                <w:rFonts w:cstheme="minorHAnsi"/>
                <w:b/>
                <w:sz w:val="24"/>
                <w:szCs w:val="24"/>
              </w:rPr>
              <w:t xml:space="preserve"> Hours</w:t>
            </w:r>
          </w:p>
        </w:tc>
        <w:tc>
          <w:tcPr>
            <w:tcW w:w="1819" w:type="dxa"/>
            <w:gridSpan w:val="2"/>
            <w:shd w:val="clear" w:color="auto" w:fill="DDD9C3" w:themeFill="background2" w:themeFillShade="E6"/>
          </w:tcPr>
          <w:p w:rsidR="008E33B9" w:rsidRPr="007B08B9" w:rsidRDefault="008E33B9" w:rsidP="00C6201F">
            <w:pPr>
              <w:jc w:val="center"/>
              <w:rPr>
                <w:rFonts w:cstheme="minorHAnsi"/>
                <w:b/>
                <w:sz w:val="24"/>
                <w:szCs w:val="24"/>
              </w:rPr>
            </w:pPr>
            <w:r w:rsidRPr="007B08B9">
              <w:rPr>
                <w:rFonts w:cstheme="minorHAnsi"/>
                <w:b/>
                <w:sz w:val="24"/>
                <w:szCs w:val="24"/>
              </w:rPr>
              <w:t>Debrief</w:t>
            </w:r>
            <w:r>
              <w:rPr>
                <w:rFonts w:cstheme="minorHAnsi"/>
                <w:b/>
                <w:sz w:val="24"/>
                <w:szCs w:val="24"/>
              </w:rPr>
              <w:t xml:space="preserve"> Hours</w:t>
            </w:r>
          </w:p>
        </w:tc>
        <w:tc>
          <w:tcPr>
            <w:tcW w:w="945" w:type="dxa"/>
            <w:shd w:val="clear" w:color="auto" w:fill="DDD9C3" w:themeFill="background2" w:themeFillShade="E6"/>
          </w:tcPr>
          <w:p w:rsidR="008E33B9" w:rsidRDefault="008E33B9" w:rsidP="00396E16">
            <w:pPr>
              <w:rPr>
                <w:rFonts w:cstheme="minorHAnsi"/>
                <w:sz w:val="24"/>
                <w:szCs w:val="24"/>
              </w:rPr>
            </w:pPr>
          </w:p>
        </w:tc>
        <w:tc>
          <w:tcPr>
            <w:tcW w:w="976" w:type="dxa"/>
            <w:shd w:val="clear" w:color="auto" w:fill="DDD9C3" w:themeFill="background2" w:themeFillShade="E6"/>
          </w:tcPr>
          <w:p w:rsidR="008E33B9" w:rsidRDefault="008E33B9" w:rsidP="00396E16">
            <w:pPr>
              <w:rPr>
                <w:rFonts w:cstheme="minorHAnsi"/>
                <w:sz w:val="24"/>
                <w:szCs w:val="24"/>
              </w:rPr>
            </w:pPr>
          </w:p>
        </w:tc>
        <w:tc>
          <w:tcPr>
            <w:tcW w:w="962" w:type="dxa"/>
            <w:shd w:val="clear" w:color="auto" w:fill="DDD9C3" w:themeFill="background2" w:themeFillShade="E6"/>
          </w:tcPr>
          <w:p w:rsidR="008E33B9" w:rsidRDefault="008E33B9" w:rsidP="00396E16">
            <w:pPr>
              <w:rPr>
                <w:rFonts w:cstheme="minorHAnsi"/>
                <w:sz w:val="24"/>
                <w:szCs w:val="24"/>
              </w:rPr>
            </w:pPr>
          </w:p>
        </w:tc>
        <w:tc>
          <w:tcPr>
            <w:tcW w:w="962" w:type="dxa"/>
            <w:shd w:val="clear" w:color="auto" w:fill="DDD9C3" w:themeFill="background2" w:themeFillShade="E6"/>
          </w:tcPr>
          <w:p w:rsidR="008E33B9" w:rsidRDefault="008E33B9" w:rsidP="00396E16">
            <w:pPr>
              <w:rPr>
                <w:rFonts w:cstheme="minorHAnsi"/>
                <w:sz w:val="24"/>
                <w:szCs w:val="24"/>
              </w:rPr>
            </w:pPr>
          </w:p>
        </w:tc>
      </w:tr>
      <w:tr w:rsidR="008E33B9" w:rsidTr="007B08B9">
        <w:tc>
          <w:tcPr>
            <w:tcW w:w="2949" w:type="dxa"/>
          </w:tcPr>
          <w:p w:rsidR="008E33B9" w:rsidRDefault="008E33B9" w:rsidP="00C6201F">
            <w:pPr>
              <w:rPr>
                <w:rFonts w:cstheme="minorHAnsi"/>
                <w:sz w:val="24"/>
                <w:szCs w:val="24"/>
              </w:rPr>
            </w:pPr>
          </w:p>
        </w:tc>
        <w:tc>
          <w:tcPr>
            <w:tcW w:w="963" w:type="dxa"/>
          </w:tcPr>
          <w:p w:rsidR="008E33B9" w:rsidRDefault="008E33B9" w:rsidP="00396E16">
            <w:pPr>
              <w:rPr>
                <w:rFonts w:cstheme="minorHAnsi"/>
                <w:sz w:val="24"/>
                <w:szCs w:val="24"/>
              </w:rPr>
            </w:pPr>
            <w:r>
              <w:rPr>
                <w:rFonts w:cstheme="minorHAnsi"/>
                <w:sz w:val="24"/>
                <w:szCs w:val="24"/>
              </w:rPr>
              <w:t>(a)</w:t>
            </w:r>
          </w:p>
        </w:tc>
        <w:tc>
          <w:tcPr>
            <w:tcW w:w="897" w:type="dxa"/>
          </w:tcPr>
          <w:p w:rsidR="008E33B9" w:rsidRDefault="008E33B9" w:rsidP="00396E16">
            <w:pPr>
              <w:rPr>
                <w:rFonts w:cstheme="minorHAnsi"/>
                <w:sz w:val="24"/>
                <w:szCs w:val="24"/>
              </w:rPr>
            </w:pPr>
            <w:r>
              <w:rPr>
                <w:rFonts w:cstheme="minorHAnsi"/>
                <w:sz w:val="24"/>
                <w:szCs w:val="24"/>
              </w:rPr>
              <w:t>Min (b)</w:t>
            </w:r>
          </w:p>
        </w:tc>
        <w:tc>
          <w:tcPr>
            <w:tcW w:w="922" w:type="dxa"/>
          </w:tcPr>
          <w:p w:rsidR="008E33B9" w:rsidRDefault="008E33B9" w:rsidP="00396E16">
            <w:pPr>
              <w:rPr>
                <w:rFonts w:cstheme="minorHAnsi"/>
                <w:sz w:val="24"/>
                <w:szCs w:val="24"/>
              </w:rPr>
            </w:pPr>
            <w:r>
              <w:rPr>
                <w:rFonts w:cstheme="minorHAnsi"/>
                <w:sz w:val="24"/>
                <w:szCs w:val="24"/>
              </w:rPr>
              <w:t>Max (c)</w:t>
            </w:r>
          </w:p>
        </w:tc>
        <w:tc>
          <w:tcPr>
            <w:tcW w:w="945" w:type="dxa"/>
          </w:tcPr>
          <w:p w:rsidR="008E33B9" w:rsidRDefault="008E33B9" w:rsidP="00396E16">
            <w:pPr>
              <w:rPr>
                <w:rFonts w:cstheme="minorHAnsi"/>
                <w:sz w:val="24"/>
                <w:szCs w:val="24"/>
              </w:rPr>
            </w:pPr>
            <w:r>
              <w:rPr>
                <w:rFonts w:cstheme="minorHAnsi"/>
                <w:sz w:val="24"/>
                <w:szCs w:val="24"/>
              </w:rPr>
              <w:t>(d) = (a)+(b)</w:t>
            </w:r>
          </w:p>
        </w:tc>
        <w:tc>
          <w:tcPr>
            <w:tcW w:w="976" w:type="dxa"/>
          </w:tcPr>
          <w:p w:rsidR="008E33B9" w:rsidRDefault="008E33B9" w:rsidP="00396E16">
            <w:pPr>
              <w:rPr>
                <w:rFonts w:cstheme="minorHAnsi"/>
                <w:sz w:val="24"/>
                <w:szCs w:val="24"/>
              </w:rPr>
            </w:pPr>
            <w:r>
              <w:rPr>
                <w:rFonts w:cstheme="minorHAnsi"/>
                <w:sz w:val="24"/>
                <w:szCs w:val="24"/>
              </w:rPr>
              <w:t xml:space="preserve">(e) = (a)+(c) </w:t>
            </w:r>
          </w:p>
        </w:tc>
        <w:tc>
          <w:tcPr>
            <w:tcW w:w="962" w:type="dxa"/>
          </w:tcPr>
          <w:p w:rsidR="008E33B9" w:rsidRPr="00A94FDC" w:rsidRDefault="008E33B9" w:rsidP="00C86E89">
            <w:pPr>
              <w:jc w:val="center"/>
              <w:rPr>
                <w:rFonts w:cstheme="minorHAnsi"/>
                <w:b/>
                <w:sz w:val="24"/>
                <w:szCs w:val="24"/>
              </w:rPr>
            </w:pPr>
            <w:r w:rsidRPr="00A94FDC">
              <w:rPr>
                <w:rFonts w:cstheme="minorHAnsi"/>
                <w:b/>
                <w:sz w:val="24"/>
                <w:szCs w:val="24"/>
              </w:rPr>
              <w:t>Min</w:t>
            </w:r>
          </w:p>
        </w:tc>
        <w:tc>
          <w:tcPr>
            <w:tcW w:w="962" w:type="dxa"/>
          </w:tcPr>
          <w:p w:rsidR="008E33B9" w:rsidRPr="00A94FDC" w:rsidRDefault="008E33B9" w:rsidP="00C86E89">
            <w:pPr>
              <w:jc w:val="center"/>
              <w:rPr>
                <w:rFonts w:cstheme="minorHAnsi"/>
                <w:b/>
                <w:sz w:val="24"/>
                <w:szCs w:val="24"/>
              </w:rPr>
            </w:pPr>
            <w:r w:rsidRPr="00A94FDC">
              <w:rPr>
                <w:rFonts w:cstheme="minorHAnsi"/>
                <w:b/>
                <w:sz w:val="24"/>
                <w:szCs w:val="24"/>
              </w:rPr>
              <w:t>Max</w:t>
            </w:r>
          </w:p>
        </w:tc>
      </w:tr>
      <w:tr w:rsidR="008E33B9" w:rsidTr="007B08B9">
        <w:tc>
          <w:tcPr>
            <w:tcW w:w="2949" w:type="dxa"/>
            <w:shd w:val="clear" w:color="auto" w:fill="C6D9F1" w:themeFill="text2" w:themeFillTint="33"/>
          </w:tcPr>
          <w:p w:rsidR="008E33B9" w:rsidRPr="007B08B9" w:rsidRDefault="008E33B9" w:rsidP="00C6201F">
            <w:pPr>
              <w:rPr>
                <w:rFonts w:cstheme="minorHAnsi"/>
                <w:b/>
                <w:sz w:val="24"/>
                <w:szCs w:val="24"/>
              </w:rPr>
            </w:pPr>
            <w:r w:rsidRPr="007B08B9">
              <w:rPr>
                <w:rFonts w:cstheme="minorHAnsi"/>
                <w:b/>
                <w:sz w:val="24"/>
                <w:szCs w:val="24"/>
              </w:rPr>
              <w:t xml:space="preserve">Case Writing </w:t>
            </w:r>
          </w:p>
        </w:tc>
        <w:tc>
          <w:tcPr>
            <w:tcW w:w="963" w:type="dxa"/>
          </w:tcPr>
          <w:p w:rsidR="008E33B9" w:rsidRDefault="008E33B9" w:rsidP="00396E16">
            <w:pPr>
              <w:rPr>
                <w:rFonts w:cstheme="minorHAnsi"/>
                <w:sz w:val="24"/>
                <w:szCs w:val="24"/>
              </w:rPr>
            </w:pPr>
          </w:p>
        </w:tc>
        <w:tc>
          <w:tcPr>
            <w:tcW w:w="897" w:type="dxa"/>
          </w:tcPr>
          <w:p w:rsidR="008E33B9" w:rsidRDefault="008E33B9" w:rsidP="00396E16">
            <w:pPr>
              <w:rPr>
                <w:rFonts w:cstheme="minorHAnsi"/>
                <w:sz w:val="24"/>
                <w:szCs w:val="24"/>
              </w:rPr>
            </w:pPr>
          </w:p>
        </w:tc>
        <w:tc>
          <w:tcPr>
            <w:tcW w:w="922" w:type="dxa"/>
          </w:tcPr>
          <w:p w:rsidR="008E33B9" w:rsidRDefault="008E33B9" w:rsidP="00396E16">
            <w:pPr>
              <w:rPr>
                <w:rFonts w:cstheme="minorHAnsi"/>
                <w:sz w:val="24"/>
                <w:szCs w:val="24"/>
              </w:rPr>
            </w:pPr>
          </w:p>
        </w:tc>
        <w:tc>
          <w:tcPr>
            <w:tcW w:w="945" w:type="dxa"/>
          </w:tcPr>
          <w:p w:rsidR="008E33B9" w:rsidRDefault="008E33B9" w:rsidP="00396E16">
            <w:pPr>
              <w:rPr>
                <w:rFonts w:cstheme="minorHAnsi"/>
                <w:sz w:val="24"/>
                <w:szCs w:val="24"/>
              </w:rPr>
            </w:pPr>
          </w:p>
        </w:tc>
        <w:tc>
          <w:tcPr>
            <w:tcW w:w="976" w:type="dxa"/>
          </w:tcPr>
          <w:p w:rsidR="008E33B9" w:rsidRDefault="008E33B9" w:rsidP="00396E16">
            <w:pPr>
              <w:rPr>
                <w:rFonts w:cstheme="minorHAnsi"/>
                <w:sz w:val="24"/>
                <w:szCs w:val="24"/>
              </w:rPr>
            </w:pPr>
          </w:p>
        </w:tc>
        <w:tc>
          <w:tcPr>
            <w:tcW w:w="962" w:type="dxa"/>
          </w:tcPr>
          <w:p w:rsidR="008E33B9" w:rsidRDefault="008E33B9" w:rsidP="00396E16">
            <w:pPr>
              <w:rPr>
                <w:rFonts w:cstheme="minorHAnsi"/>
                <w:sz w:val="24"/>
                <w:szCs w:val="24"/>
              </w:rPr>
            </w:pPr>
          </w:p>
        </w:tc>
        <w:tc>
          <w:tcPr>
            <w:tcW w:w="962" w:type="dxa"/>
          </w:tcPr>
          <w:p w:rsidR="008E33B9" w:rsidRDefault="008E33B9" w:rsidP="00396E16">
            <w:pPr>
              <w:rPr>
                <w:rFonts w:cstheme="minorHAnsi"/>
                <w:sz w:val="24"/>
                <w:szCs w:val="24"/>
              </w:rPr>
            </w:pPr>
          </w:p>
        </w:tc>
      </w:tr>
      <w:tr w:rsidR="008E33B9" w:rsidTr="007B08B9">
        <w:tc>
          <w:tcPr>
            <w:tcW w:w="2949" w:type="dxa"/>
          </w:tcPr>
          <w:p w:rsidR="008E33B9" w:rsidRDefault="008E33B9" w:rsidP="00396E16">
            <w:pPr>
              <w:rPr>
                <w:rFonts w:cstheme="minorHAnsi"/>
                <w:sz w:val="24"/>
                <w:szCs w:val="24"/>
              </w:rPr>
            </w:pPr>
            <w:r>
              <w:rPr>
                <w:rFonts w:cstheme="minorHAnsi"/>
                <w:sz w:val="24"/>
                <w:szCs w:val="24"/>
              </w:rPr>
              <w:t>PASS In-Course &amp; Capstone 2 Cases</w:t>
            </w:r>
          </w:p>
        </w:tc>
        <w:tc>
          <w:tcPr>
            <w:tcW w:w="963" w:type="dxa"/>
          </w:tcPr>
          <w:p w:rsidR="008E33B9" w:rsidRDefault="008E33B9" w:rsidP="00396E16">
            <w:pPr>
              <w:rPr>
                <w:rFonts w:cstheme="minorHAnsi"/>
                <w:sz w:val="24"/>
                <w:szCs w:val="24"/>
              </w:rPr>
            </w:pPr>
          </w:p>
        </w:tc>
        <w:tc>
          <w:tcPr>
            <w:tcW w:w="897" w:type="dxa"/>
          </w:tcPr>
          <w:p w:rsidR="008E33B9" w:rsidRDefault="008E33B9" w:rsidP="00396E16">
            <w:pPr>
              <w:rPr>
                <w:rFonts w:cstheme="minorHAnsi"/>
                <w:sz w:val="24"/>
                <w:szCs w:val="24"/>
              </w:rPr>
            </w:pPr>
          </w:p>
        </w:tc>
        <w:tc>
          <w:tcPr>
            <w:tcW w:w="922" w:type="dxa"/>
          </w:tcPr>
          <w:p w:rsidR="008E33B9" w:rsidRDefault="008E33B9" w:rsidP="00396E16">
            <w:pPr>
              <w:rPr>
                <w:rFonts w:cstheme="minorHAnsi"/>
                <w:sz w:val="24"/>
                <w:szCs w:val="24"/>
              </w:rPr>
            </w:pPr>
          </w:p>
        </w:tc>
        <w:tc>
          <w:tcPr>
            <w:tcW w:w="945" w:type="dxa"/>
          </w:tcPr>
          <w:p w:rsidR="008E33B9" w:rsidRDefault="008E33B9" w:rsidP="00396E16">
            <w:pPr>
              <w:rPr>
                <w:rFonts w:cstheme="minorHAnsi"/>
                <w:sz w:val="24"/>
                <w:szCs w:val="24"/>
              </w:rPr>
            </w:pPr>
          </w:p>
        </w:tc>
        <w:tc>
          <w:tcPr>
            <w:tcW w:w="976" w:type="dxa"/>
          </w:tcPr>
          <w:p w:rsidR="008E33B9" w:rsidRDefault="008E33B9" w:rsidP="00396E16">
            <w:pPr>
              <w:rPr>
                <w:rFonts w:cstheme="minorHAnsi"/>
                <w:sz w:val="24"/>
                <w:szCs w:val="24"/>
              </w:rPr>
            </w:pPr>
          </w:p>
        </w:tc>
        <w:tc>
          <w:tcPr>
            <w:tcW w:w="962" w:type="dxa"/>
          </w:tcPr>
          <w:p w:rsidR="008E33B9" w:rsidRDefault="008E33B9" w:rsidP="00396E16">
            <w:pPr>
              <w:rPr>
                <w:rFonts w:cstheme="minorHAnsi"/>
                <w:sz w:val="24"/>
                <w:szCs w:val="24"/>
              </w:rPr>
            </w:pPr>
          </w:p>
        </w:tc>
        <w:tc>
          <w:tcPr>
            <w:tcW w:w="962" w:type="dxa"/>
          </w:tcPr>
          <w:p w:rsidR="008E33B9" w:rsidRDefault="008E33B9" w:rsidP="00396E16">
            <w:pPr>
              <w:rPr>
                <w:rFonts w:cstheme="minorHAnsi"/>
                <w:sz w:val="24"/>
                <w:szCs w:val="24"/>
              </w:rPr>
            </w:pPr>
          </w:p>
        </w:tc>
      </w:tr>
      <w:tr w:rsidR="008E33B9" w:rsidTr="007B08B9">
        <w:tc>
          <w:tcPr>
            <w:tcW w:w="2949" w:type="dxa"/>
          </w:tcPr>
          <w:p w:rsidR="008E33B9" w:rsidRDefault="008E33B9" w:rsidP="00396E16">
            <w:pPr>
              <w:rPr>
                <w:rFonts w:cstheme="minorHAnsi"/>
                <w:sz w:val="24"/>
                <w:szCs w:val="24"/>
              </w:rPr>
            </w:pPr>
            <w:r>
              <w:rPr>
                <w:rFonts w:cstheme="minorHAnsi"/>
                <w:sz w:val="24"/>
                <w:szCs w:val="24"/>
              </w:rPr>
              <w:t xml:space="preserve">     Day 1 (2 Comps)</w:t>
            </w:r>
          </w:p>
        </w:tc>
        <w:tc>
          <w:tcPr>
            <w:tcW w:w="963" w:type="dxa"/>
          </w:tcPr>
          <w:p w:rsidR="008E33B9" w:rsidRDefault="008E33B9" w:rsidP="007B08B9">
            <w:pPr>
              <w:jc w:val="center"/>
              <w:rPr>
                <w:rFonts w:cstheme="minorHAnsi"/>
                <w:sz w:val="24"/>
                <w:szCs w:val="24"/>
              </w:rPr>
            </w:pPr>
            <w:r>
              <w:rPr>
                <w:rFonts w:cstheme="minorHAnsi"/>
                <w:sz w:val="24"/>
                <w:szCs w:val="24"/>
              </w:rPr>
              <w:t>8</w:t>
            </w:r>
          </w:p>
        </w:tc>
        <w:tc>
          <w:tcPr>
            <w:tcW w:w="897" w:type="dxa"/>
          </w:tcPr>
          <w:p w:rsidR="008E33B9" w:rsidRDefault="008E33B9" w:rsidP="007B08B9">
            <w:pPr>
              <w:jc w:val="center"/>
              <w:rPr>
                <w:rFonts w:cstheme="minorHAnsi"/>
                <w:sz w:val="24"/>
                <w:szCs w:val="24"/>
              </w:rPr>
            </w:pPr>
            <w:r>
              <w:rPr>
                <w:rFonts w:cstheme="minorHAnsi"/>
                <w:sz w:val="24"/>
                <w:szCs w:val="24"/>
              </w:rPr>
              <w:t>6</w:t>
            </w:r>
          </w:p>
        </w:tc>
        <w:tc>
          <w:tcPr>
            <w:tcW w:w="922" w:type="dxa"/>
          </w:tcPr>
          <w:p w:rsidR="008E33B9" w:rsidRDefault="008E33B9" w:rsidP="007B08B9">
            <w:pPr>
              <w:jc w:val="center"/>
              <w:rPr>
                <w:rFonts w:cstheme="minorHAnsi"/>
                <w:sz w:val="24"/>
                <w:szCs w:val="24"/>
              </w:rPr>
            </w:pPr>
            <w:r>
              <w:rPr>
                <w:rFonts w:cstheme="minorHAnsi"/>
                <w:sz w:val="24"/>
                <w:szCs w:val="24"/>
              </w:rPr>
              <w:t>10</w:t>
            </w:r>
          </w:p>
        </w:tc>
        <w:tc>
          <w:tcPr>
            <w:tcW w:w="945" w:type="dxa"/>
          </w:tcPr>
          <w:p w:rsidR="008E33B9" w:rsidRDefault="008E33B9" w:rsidP="007B08B9">
            <w:pPr>
              <w:jc w:val="center"/>
              <w:rPr>
                <w:rFonts w:cstheme="minorHAnsi"/>
                <w:sz w:val="24"/>
                <w:szCs w:val="24"/>
              </w:rPr>
            </w:pPr>
            <w:r>
              <w:rPr>
                <w:rFonts w:cstheme="minorHAnsi"/>
                <w:sz w:val="24"/>
                <w:szCs w:val="24"/>
              </w:rPr>
              <w:t>14</w:t>
            </w:r>
          </w:p>
        </w:tc>
        <w:tc>
          <w:tcPr>
            <w:tcW w:w="976" w:type="dxa"/>
          </w:tcPr>
          <w:p w:rsidR="008E33B9" w:rsidRDefault="008E33B9" w:rsidP="007B08B9">
            <w:pPr>
              <w:jc w:val="center"/>
              <w:rPr>
                <w:rFonts w:cstheme="minorHAnsi"/>
                <w:sz w:val="24"/>
                <w:szCs w:val="24"/>
              </w:rPr>
            </w:pPr>
            <w:r>
              <w:rPr>
                <w:rFonts w:cstheme="minorHAnsi"/>
                <w:sz w:val="24"/>
                <w:szCs w:val="24"/>
              </w:rPr>
              <w:t>18</w:t>
            </w:r>
          </w:p>
        </w:tc>
        <w:tc>
          <w:tcPr>
            <w:tcW w:w="962" w:type="dxa"/>
          </w:tcPr>
          <w:p w:rsidR="008E33B9" w:rsidRDefault="008E33B9" w:rsidP="007B08B9">
            <w:pPr>
              <w:jc w:val="center"/>
              <w:rPr>
                <w:rFonts w:cstheme="minorHAnsi"/>
                <w:sz w:val="24"/>
                <w:szCs w:val="24"/>
              </w:rPr>
            </w:pPr>
          </w:p>
        </w:tc>
        <w:tc>
          <w:tcPr>
            <w:tcW w:w="962" w:type="dxa"/>
          </w:tcPr>
          <w:p w:rsidR="008E33B9" w:rsidRDefault="008E33B9" w:rsidP="007B08B9">
            <w:pPr>
              <w:jc w:val="center"/>
              <w:rPr>
                <w:rFonts w:cstheme="minorHAnsi"/>
                <w:sz w:val="24"/>
                <w:szCs w:val="24"/>
              </w:rPr>
            </w:pPr>
          </w:p>
        </w:tc>
      </w:tr>
      <w:tr w:rsidR="008E33B9" w:rsidTr="007B08B9">
        <w:tc>
          <w:tcPr>
            <w:tcW w:w="2949" w:type="dxa"/>
          </w:tcPr>
          <w:p w:rsidR="008E33B9" w:rsidRDefault="008E33B9" w:rsidP="00396E16">
            <w:pPr>
              <w:rPr>
                <w:rFonts w:cstheme="minorHAnsi"/>
                <w:sz w:val="24"/>
                <w:szCs w:val="24"/>
              </w:rPr>
            </w:pPr>
            <w:r>
              <w:rPr>
                <w:rFonts w:cstheme="minorHAnsi"/>
                <w:sz w:val="24"/>
                <w:szCs w:val="24"/>
              </w:rPr>
              <w:t xml:space="preserve">     Day 2 (4 Comps)</w:t>
            </w:r>
          </w:p>
        </w:tc>
        <w:tc>
          <w:tcPr>
            <w:tcW w:w="963" w:type="dxa"/>
          </w:tcPr>
          <w:p w:rsidR="008E33B9" w:rsidRDefault="008E33B9" w:rsidP="007B08B9">
            <w:pPr>
              <w:jc w:val="center"/>
              <w:rPr>
                <w:rFonts w:cstheme="minorHAnsi"/>
                <w:sz w:val="24"/>
                <w:szCs w:val="24"/>
              </w:rPr>
            </w:pPr>
            <w:r>
              <w:rPr>
                <w:rFonts w:cstheme="minorHAnsi"/>
                <w:sz w:val="24"/>
                <w:szCs w:val="24"/>
              </w:rPr>
              <w:t>20</w:t>
            </w:r>
          </w:p>
        </w:tc>
        <w:tc>
          <w:tcPr>
            <w:tcW w:w="897" w:type="dxa"/>
          </w:tcPr>
          <w:p w:rsidR="008E33B9" w:rsidRDefault="008E33B9" w:rsidP="007B08B9">
            <w:pPr>
              <w:jc w:val="center"/>
              <w:rPr>
                <w:rFonts w:cstheme="minorHAnsi"/>
                <w:sz w:val="24"/>
                <w:szCs w:val="24"/>
              </w:rPr>
            </w:pPr>
            <w:r>
              <w:rPr>
                <w:rFonts w:cstheme="minorHAnsi"/>
                <w:sz w:val="24"/>
                <w:szCs w:val="24"/>
              </w:rPr>
              <w:t>15</w:t>
            </w:r>
          </w:p>
        </w:tc>
        <w:tc>
          <w:tcPr>
            <w:tcW w:w="922" w:type="dxa"/>
          </w:tcPr>
          <w:p w:rsidR="008E33B9" w:rsidRDefault="008E33B9" w:rsidP="007B08B9">
            <w:pPr>
              <w:jc w:val="center"/>
              <w:rPr>
                <w:rFonts w:cstheme="minorHAnsi"/>
                <w:sz w:val="24"/>
                <w:szCs w:val="24"/>
              </w:rPr>
            </w:pPr>
            <w:r>
              <w:rPr>
                <w:rFonts w:cstheme="minorHAnsi"/>
                <w:sz w:val="24"/>
                <w:szCs w:val="24"/>
              </w:rPr>
              <w:t>25</w:t>
            </w:r>
          </w:p>
        </w:tc>
        <w:tc>
          <w:tcPr>
            <w:tcW w:w="945" w:type="dxa"/>
            <w:tcBorders>
              <w:bottom w:val="single" w:sz="4" w:space="0" w:color="auto"/>
            </w:tcBorders>
          </w:tcPr>
          <w:p w:rsidR="008E33B9" w:rsidRDefault="008E33B9" w:rsidP="007B08B9">
            <w:pPr>
              <w:jc w:val="center"/>
              <w:rPr>
                <w:rFonts w:cstheme="minorHAnsi"/>
                <w:sz w:val="24"/>
                <w:szCs w:val="24"/>
              </w:rPr>
            </w:pPr>
            <w:r>
              <w:rPr>
                <w:rFonts w:cstheme="minorHAnsi"/>
                <w:sz w:val="24"/>
                <w:szCs w:val="24"/>
              </w:rPr>
              <w:t>35</w:t>
            </w:r>
          </w:p>
        </w:tc>
        <w:tc>
          <w:tcPr>
            <w:tcW w:w="976" w:type="dxa"/>
            <w:tcBorders>
              <w:bottom w:val="single" w:sz="4" w:space="0" w:color="auto"/>
            </w:tcBorders>
          </w:tcPr>
          <w:p w:rsidR="008E33B9" w:rsidRDefault="008E33B9" w:rsidP="007B08B9">
            <w:pPr>
              <w:jc w:val="center"/>
              <w:rPr>
                <w:rFonts w:cstheme="minorHAnsi"/>
                <w:sz w:val="24"/>
                <w:szCs w:val="24"/>
              </w:rPr>
            </w:pPr>
            <w:r>
              <w:rPr>
                <w:rFonts w:cstheme="minorHAnsi"/>
                <w:sz w:val="24"/>
                <w:szCs w:val="24"/>
              </w:rPr>
              <w:t>45</w:t>
            </w:r>
          </w:p>
        </w:tc>
        <w:tc>
          <w:tcPr>
            <w:tcW w:w="962" w:type="dxa"/>
          </w:tcPr>
          <w:p w:rsidR="008E33B9" w:rsidRDefault="008E33B9" w:rsidP="007B08B9">
            <w:pPr>
              <w:jc w:val="center"/>
              <w:rPr>
                <w:rFonts w:cstheme="minorHAnsi"/>
                <w:sz w:val="24"/>
                <w:szCs w:val="24"/>
              </w:rPr>
            </w:pPr>
          </w:p>
        </w:tc>
        <w:tc>
          <w:tcPr>
            <w:tcW w:w="962" w:type="dxa"/>
          </w:tcPr>
          <w:p w:rsidR="008E33B9" w:rsidRDefault="008E33B9" w:rsidP="007B08B9">
            <w:pPr>
              <w:jc w:val="center"/>
              <w:rPr>
                <w:rFonts w:cstheme="minorHAnsi"/>
                <w:sz w:val="24"/>
                <w:szCs w:val="24"/>
              </w:rPr>
            </w:pPr>
          </w:p>
        </w:tc>
      </w:tr>
      <w:tr w:rsidR="008E33B9" w:rsidTr="007B08B9">
        <w:tc>
          <w:tcPr>
            <w:tcW w:w="2949" w:type="dxa"/>
          </w:tcPr>
          <w:p w:rsidR="008E33B9" w:rsidRDefault="008E33B9" w:rsidP="00396E16">
            <w:pPr>
              <w:rPr>
                <w:rFonts w:cstheme="minorHAnsi"/>
                <w:sz w:val="24"/>
                <w:szCs w:val="24"/>
              </w:rPr>
            </w:pPr>
            <w:r>
              <w:rPr>
                <w:rFonts w:cstheme="minorHAnsi"/>
                <w:sz w:val="24"/>
                <w:szCs w:val="24"/>
              </w:rPr>
              <w:t xml:space="preserve">     Day 3 (16 </w:t>
            </w:r>
            <w:proofErr w:type="spellStart"/>
            <w:r>
              <w:rPr>
                <w:rFonts w:cstheme="minorHAnsi"/>
                <w:sz w:val="24"/>
                <w:szCs w:val="24"/>
              </w:rPr>
              <w:t>Multis</w:t>
            </w:r>
            <w:proofErr w:type="spellEnd"/>
            <w:r>
              <w:rPr>
                <w:rFonts w:cstheme="minorHAnsi"/>
                <w:sz w:val="24"/>
                <w:szCs w:val="24"/>
              </w:rPr>
              <w:t>)</w:t>
            </w:r>
          </w:p>
        </w:tc>
        <w:tc>
          <w:tcPr>
            <w:tcW w:w="963" w:type="dxa"/>
          </w:tcPr>
          <w:p w:rsidR="008E33B9" w:rsidRDefault="008E33B9" w:rsidP="007B08B9">
            <w:pPr>
              <w:jc w:val="center"/>
              <w:rPr>
                <w:rFonts w:cstheme="minorHAnsi"/>
                <w:sz w:val="24"/>
                <w:szCs w:val="24"/>
              </w:rPr>
            </w:pPr>
            <w:r>
              <w:rPr>
                <w:rFonts w:cstheme="minorHAnsi"/>
                <w:sz w:val="24"/>
                <w:szCs w:val="24"/>
              </w:rPr>
              <w:t>22</w:t>
            </w:r>
          </w:p>
        </w:tc>
        <w:tc>
          <w:tcPr>
            <w:tcW w:w="897" w:type="dxa"/>
          </w:tcPr>
          <w:p w:rsidR="008E33B9" w:rsidRDefault="008E33B9" w:rsidP="007B08B9">
            <w:pPr>
              <w:jc w:val="center"/>
              <w:rPr>
                <w:rFonts w:cstheme="minorHAnsi"/>
                <w:sz w:val="24"/>
                <w:szCs w:val="24"/>
              </w:rPr>
            </w:pPr>
            <w:r>
              <w:rPr>
                <w:rFonts w:cstheme="minorHAnsi"/>
                <w:sz w:val="24"/>
                <w:szCs w:val="24"/>
              </w:rPr>
              <w:t>17</w:t>
            </w:r>
          </w:p>
        </w:tc>
        <w:tc>
          <w:tcPr>
            <w:tcW w:w="922" w:type="dxa"/>
          </w:tcPr>
          <w:p w:rsidR="008E33B9" w:rsidRDefault="008E33B9" w:rsidP="007B08B9">
            <w:pPr>
              <w:jc w:val="center"/>
              <w:rPr>
                <w:rFonts w:cstheme="minorHAnsi"/>
                <w:sz w:val="24"/>
                <w:szCs w:val="24"/>
              </w:rPr>
            </w:pPr>
            <w:r>
              <w:rPr>
                <w:rFonts w:cstheme="minorHAnsi"/>
                <w:sz w:val="24"/>
                <w:szCs w:val="24"/>
              </w:rPr>
              <w:t>28</w:t>
            </w:r>
          </w:p>
        </w:tc>
        <w:tc>
          <w:tcPr>
            <w:tcW w:w="945" w:type="dxa"/>
            <w:tcBorders>
              <w:bottom w:val="single" w:sz="18" w:space="0" w:color="auto"/>
            </w:tcBorders>
          </w:tcPr>
          <w:p w:rsidR="008E33B9" w:rsidRDefault="008E33B9" w:rsidP="007B08B9">
            <w:pPr>
              <w:jc w:val="center"/>
              <w:rPr>
                <w:rFonts w:cstheme="minorHAnsi"/>
                <w:sz w:val="24"/>
                <w:szCs w:val="24"/>
              </w:rPr>
            </w:pPr>
            <w:r>
              <w:rPr>
                <w:rFonts w:cstheme="minorHAnsi"/>
                <w:sz w:val="24"/>
                <w:szCs w:val="24"/>
              </w:rPr>
              <w:t>39</w:t>
            </w:r>
          </w:p>
        </w:tc>
        <w:tc>
          <w:tcPr>
            <w:tcW w:w="976" w:type="dxa"/>
            <w:tcBorders>
              <w:bottom w:val="single" w:sz="18" w:space="0" w:color="auto"/>
            </w:tcBorders>
          </w:tcPr>
          <w:p w:rsidR="008E33B9" w:rsidRDefault="008E33B9" w:rsidP="007B08B9">
            <w:pPr>
              <w:jc w:val="center"/>
              <w:rPr>
                <w:rFonts w:cstheme="minorHAnsi"/>
                <w:sz w:val="24"/>
                <w:szCs w:val="24"/>
              </w:rPr>
            </w:pPr>
            <w:r>
              <w:rPr>
                <w:rFonts w:cstheme="minorHAnsi"/>
                <w:sz w:val="24"/>
                <w:szCs w:val="24"/>
              </w:rPr>
              <w:t>50</w:t>
            </w:r>
          </w:p>
        </w:tc>
        <w:tc>
          <w:tcPr>
            <w:tcW w:w="962" w:type="dxa"/>
          </w:tcPr>
          <w:p w:rsidR="008E33B9" w:rsidRDefault="008E33B9" w:rsidP="007B08B9">
            <w:pPr>
              <w:jc w:val="center"/>
              <w:rPr>
                <w:rFonts w:cstheme="minorHAnsi"/>
                <w:sz w:val="24"/>
                <w:szCs w:val="24"/>
              </w:rPr>
            </w:pPr>
          </w:p>
        </w:tc>
        <w:tc>
          <w:tcPr>
            <w:tcW w:w="962" w:type="dxa"/>
          </w:tcPr>
          <w:p w:rsidR="008E33B9" w:rsidRDefault="008E33B9" w:rsidP="007B08B9">
            <w:pPr>
              <w:jc w:val="center"/>
              <w:rPr>
                <w:rFonts w:cstheme="minorHAnsi"/>
                <w:sz w:val="24"/>
                <w:szCs w:val="24"/>
              </w:rPr>
            </w:pPr>
          </w:p>
        </w:tc>
      </w:tr>
      <w:tr w:rsidR="008E33B9" w:rsidTr="007B08B9">
        <w:tc>
          <w:tcPr>
            <w:tcW w:w="2949" w:type="dxa"/>
          </w:tcPr>
          <w:p w:rsidR="008E33B9" w:rsidRPr="007B08B9" w:rsidRDefault="008E33B9" w:rsidP="00396E16">
            <w:pPr>
              <w:rPr>
                <w:rFonts w:cstheme="minorHAnsi"/>
                <w:b/>
                <w:sz w:val="24"/>
                <w:szCs w:val="24"/>
              </w:rPr>
            </w:pPr>
            <w:r>
              <w:rPr>
                <w:rFonts w:cstheme="minorHAnsi"/>
                <w:sz w:val="24"/>
                <w:szCs w:val="24"/>
              </w:rPr>
              <w:t xml:space="preserve">     </w:t>
            </w:r>
            <w:r w:rsidRPr="007B08B9">
              <w:rPr>
                <w:rFonts w:cstheme="minorHAnsi"/>
                <w:b/>
                <w:sz w:val="24"/>
                <w:szCs w:val="24"/>
              </w:rPr>
              <w:t>Totals</w:t>
            </w:r>
          </w:p>
        </w:tc>
        <w:tc>
          <w:tcPr>
            <w:tcW w:w="963" w:type="dxa"/>
          </w:tcPr>
          <w:p w:rsidR="008E33B9" w:rsidRDefault="008E33B9" w:rsidP="007B08B9">
            <w:pPr>
              <w:jc w:val="center"/>
              <w:rPr>
                <w:rFonts w:cstheme="minorHAnsi"/>
                <w:sz w:val="24"/>
                <w:szCs w:val="24"/>
              </w:rPr>
            </w:pPr>
          </w:p>
        </w:tc>
        <w:tc>
          <w:tcPr>
            <w:tcW w:w="897" w:type="dxa"/>
          </w:tcPr>
          <w:p w:rsidR="008E33B9" w:rsidRDefault="008E33B9" w:rsidP="007B08B9">
            <w:pPr>
              <w:jc w:val="center"/>
              <w:rPr>
                <w:rFonts w:cstheme="minorHAnsi"/>
                <w:sz w:val="24"/>
                <w:szCs w:val="24"/>
              </w:rPr>
            </w:pPr>
          </w:p>
        </w:tc>
        <w:tc>
          <w:tcPr>
            <w:tcW w:w="922" w:type="dxa"/>
          </w:tcPr>
          <w:p w:rsidR="008E33B9" w:rsidRDefault="008E33B9" w:rsidP="007B08B9">
            <w:pPr>
              <w:jc w:val="center"/>
              <w:rPr>
                <w:rFonts w:cstheme="minorHAnsi"/>
                <w:sz w:val="24"/>
                <w:szCs w:val="24"/>
              </w:rPr>
            </w:pPr>
          </w:p>
        </w:tc>
        <w:tc>
          <w:tcPr>
            <w:tcW w:w="945" w:type="dxa"/>
            <w:tcBorders>
              <w:top w:val="single" w:sz="18" w:space="0" w:color="auto"/>
            </w:tcBorders>
          </w:tcPr>
          <w:p w:rsidR="008E33B9" w:rsidRDefault="008E33B9" w:rsidP="007B08B9">
            <w:pPr>
              <w:jc w:val="center"/>
              <w:rPr>
                <w:rFonts w:cstheme="minorHAnsi"/>
                <w:sz w:val="24"/>
                <w:szCs w:val="24"/>
              </w:rPr>
            </w:pPr>
            <w:r>
              <w:rPr>
                <w:rFonts w:cstheme="minorHAnsi"/>
                <w:sz w:val="24"/>
                <w:szCs w:val="24"/>
              </w:rPr>
              <w:t>88</w:t>
            </w:r>
          </w:p>
        </w:tc>
        <w:tc>
          <w:tcPr>
            <w:tcW w:w="976" w:type="dxa"/>
            <w:tcBorders>
              <w:top w:val="single" w:sz="18" w:space="0" w:color="auto"/>
            </w:tcBorders>
          </w:tcPr>
          <w:p w:rsidR="008E33B9" w:rsidRDefault="008E33B9" w:rsidP="007B08B9">
            <w:pPr>
              <w:jc w:val="center"/>
              <w:rPr>
                <w:rFonts w:cstheme="minorHAnsi"/>
                <w:sz w:val="24"/>
                <w:szCs w:val="24"/>
              </w:rPr>
            </w:pPr>
            <w:r>
              <w:rPr>
                <w:rFonts w:cstheme="minorHAnsi"/>
                <w:sz w:val="24"/>
                <w:szCs w:val="24"/>
              </w:rPr>
              <w:t>113</w:t>
            </w:r>
          </w:p>
        </w:tc>
        <w:tc>
          <w:tcPr>
            <w:tcW w:w="962" w:type="dxa"/>
          </w:tcPr>
          <w:p w:rsidR="008E33B9" w:rsidRPr="007B08B9" w:rsidRDefault="008E33B9" w:rsidP="007B08B9">
            <w:pPr>
              <w:jc w:val="center"/>
              <w:rPr>
                <w:rFonts w:cstheme="minorHAnsi"/>
                <w:b/>
                <w:sz w:val="24"/>
                <w:szCs w:val="24"/>
              </w:rPr>
            </w:pPr>
            <w:r w:rsidRPr="007B08B9">
              <w:rPr>
                <w:rFonts w:cstheme="minorHAnsi"/>
                <w:b/>
                <w:sz w:val="24"/>
                <w:szCs w:val="24"/>
              </w:rPr>
              <w:t>88</w:t>
            </w:r>
          </w:p>
        </w:tc>
        <w:tc>
          <w:tcPr>
            <w:tcW w:w="962" w:type="dxa"/>
          </w:tcPr>
          <w:p w:rsidR="008E33B9" w:rsidRPr="007B08B9" w:rsidRDefault="008E33B9" w:rsidP="007B08B9">
            <w:pPr>
              <w:jc w:val="center"/>
              <w:rPr>
                <w:rFonts w:cstheme="minorHAnsi"/>
                <w:b/>
                <w:sz w:val="24"/>
                <w:szCs w:val="24"/>
              </w:rPr>
            </w:pPr>
            <w:r w:rsidRPr="007B08B9">
              <w:rPr>
                <w:rFonts w:cstheme="minorHAnsi"/>
                <w:b/>
                <w:sz w:val="24"/>
                <w:szCs w:val="24"/>
              </w:rPr>
              <w:t>113</w:t>
            </w:r>
          </w:p>
        </w:tc>
      </w:tr>
      <w:tr w:rsidR="008E33B9" w:rsidTr="007B08B9">
        <w:tc>
          <w:tcPr>
            <w:tcW w:w="2949" w:type="dxa"/>
          </w:tcPr>
          <w:p w:rsidR="008E33B9" w:rsidRDefault="008E33B9" w:rsidP="00396E16">
            <w:pPr>
              <w:rPr>
                <w:rFonts w:cstheme="minorHAnsi"/>
                <w:sz w:val="24"/>
                <w:szCs w:val="24"/>
              </w:rPr>
            </w:pPr>
          </w:p>
        </w:tc>
        <w:tc>
          <w:tcPr>
            <w:tcW w:w="963" w:type="dxa"/>
          </w:tcPr>
          <w:p w:rsidR="008E33B9" w:rsidRDefault="008E33B9" w:rsidP="007B08B9">
            <w:pPr>
              <w:jc w:val="center"/>
              <w:rPr>
                <w:rFonts w:cstheme="minorHAnsi"/>
                <w:sz w:val="24"/>
                <w:szCs w:val="24"/>
              </w:rPr>
            </w:pPr>
          </w:p>
        </w:tc>
        <w:tc>
          <w:tcPr>
            <w:tcW w:w="897" w:type="dxa"/>
          </w:tcPr>
          <w:p w:rsidR="008E33B9" w:rsidRDefault="008E33B9" w:rsidP="007B08B9">
            <w:pPr>
              <w:jc w:val="center"/>
              <w:rPr>
                <w:rFonts w:cstheme="minorHAnsi"/>
                <w:sz w:val="24"/>
                <w:szCs w:val="24"/>
              </w:rPr>
            </w:pPr>
          </w:p>
        </w:tc>
        <w:tc>
          <w:tcPr>
            <w:tcW w:w="922" w:type="dxa"/>
          </w:tcPr>
          <w:p w:rsidR="008E33B9" w:rsidRDefault="008E33B9" w:rsidP="007B08B9">
            <w:pPr>
              <w:jc w:val="center"/>
              <w:rPr>
                <w:rFonts w:cstheme="minorHAnsi"/>
                <w:sz w:val="24"/>
                <w:szCs w:val="24"/>
              </w:rPr>
            </w:pPr>
          </w:p>
        </w:tc>
        <w:tc>
          <w:tcPr>
            <w:tcW w:w="945" w:type="dxa"/>
          </w:tcPr>
          <w:p w:rsidR="008E33B9" w:rsidRDefault="008E33B9" w:rsidP="007B08B9">
            <w:pPr>
              <w:jc w:val="center"/>
              <w:rPr>
                <w:rFonts w:cstheme="minorHAnsi"/>
                <w:sz w:val="24"/>
                <w:szCs w:val="24"/>
              </w:rPr>
            </w:pPr>
          </w:p>
        </w:tc>
        <w:tc>
          <w:tcPr>
            <w:tcW w:w="976" w:type="dxa"/>
          </w:tcPr>
          <w:p w:rsidR="008E33B9" w:rsidRDefault="008E33B9" w:rsidP="007B08B9">
            <w:pPr>
              <w:jc w:val="center"/>
              <w:rPr>
                <w:rFonts w:cstheme="minorHAnsi"/>
                <w:sz w:val="24"/>
                <w:szCs w:val="24"/>
              </w:rPr>
            </w:pPr>
          </w:p>
        </w:tc>
        <w:tc>
          <w:tcPr>
            <w:tcW w:w="962" w:type="dxa"/>
          </w:tcPr>
          <w:p w:rsidR="008E33B9" w:rsidRDefault="008E33B9" w:rsidP="007B08B9">
            <w:pPr>
              <w:jc w:val="center"/>
              <w:rPr>
                <w:rFonts w:cstheme="minorHAnsi"/>
                <w:sz w:val="24"/>
                <w:szCs w:val="24"/>
              </w:rPr>
            </w:pPr>
          </w:p>
        </w:tc>
        <w:tc>
          <w:tcPr>
            <w:tcW w:w="962" w:type="dxa"/>
          </w:tcPr>
          <w:p w:rsidR="008E33B9" w:rsidRDefault="008E33B9" w:rsidP="007B08B9">
            <w:pPr>
              <w:jc w:val="center"/>
              <w:rPr>
                <w:rFonts w:cstheme="minorHAnsi"/>
                <w:sz w:val="24"/>
                <w:szCs w:val="24"/>
              </w:rPr>
            </w:pPr>
          </w:p>
        </w:tc>
      </w:tr>
      <w:tr w:rsidR="008E33B9" w:rsidTr="007B08B9">
        <w:tc>
          <w:tcPr>
            <w:tcW w:w="2949" w:type="dxa"/>
            <w:shd w:val="clear" w:color="auto" w:fill="C6D9F1" w:themeFill="text2" w:themeFillTint="33"/>
          </w:tcPr>
          <w:p w:rsidR="008E33B9" w:rsidRPr="007B08B9" w:rsidRDefault="008E33B9" w:rsidP="00396E16">
            <w:pPr>
              <w:rPr>
                <w:rFonts w:cstheme="minorHAnsi"/>
                <w:b/>
                <w:sz w:val="24"/>
                <w:szCs w:val="24"/>
              </w:rPr>
            </w:pPr>
            <w:r w:rsidRPr="007B08B9">
              <w:rPr>
                <w:rFonts w:cstheme="minorHAnsi"/>
                <w:b/>
                <w:sz w:val="24"/>
                <w:szCs w:val="24"/>
              </w:rPr>
              <w:t>PASS Self-Study Cases (5 CFE Day 3 cases + 5 PASS Day 3 cases)</w:t>
            </w:r>
          </w:p>
        </w:tc>
        <w:tc>
          <w:tcPr>
            <w:tcW w:w="963" w:type="dxa"/>
          </w:tcPr>
          <w:p w:rsidR="008E33B9" w:rsidRDefault="008E33B9" w:rsidP="007B08B9">
            <w:pPr>
              <w:jc w:val="center"/>
              <w:rPr>
                <w:rFonts w:cstheme="minorHAnsi"/>
                <w:sz w:val="24"/>
                <w:szCs w:val="24"/>
              </w:rPr>
            </w:pPr>
            <w:r>
              <w:rPr>
                <w:rFonts w:cstheme="minorHAnsi"/>
                <w:sz w:val="24"/>
                <w:szCs w:val="24"/>
              </w:rPr>
              <w:t>12</w:t>
            </w:r>
          </w:p>
        </w:tc>
        <w:tc>
          <w:tcPr>
            <w:tcW w:w="897" w:type="dxa"/>
          </w:tcPr>
          <w:p w:rsidR="008E33B9" w:rsidRDefault="008E33B9" w:rsidP="007B08B9">
            <w:pPr>
              <w:jc w:val="center"/>
              <w:rPr>
                <w:rFonts w:cstheme="minorHAnsi"/>
                <w:sz w:val="24"/>
                <w:szCs w:val="24"/>
              </w:rPr>
            </w:pPr>
            <w:r>
              <w:rPr>
                <w:rFonts w:cstheme="minorHAnsi"/>
                <w:sz w:val="24"/>
                <w:szCs w:val="24"/>
              </w:rPr>
              <w:t>9</w:t>
            </w:r>
          </w:p>
        </w:tc>
        <w:tc>
          <w:tcPr>
            <w:tcW w:w="922" w:type="dxa"/>
          </w:tcPr>
          <w:p w:rsidR="008E33B9" w:rsidRDefault="008E33B9" w:rsidP="007B08B9">
            <w:pPr>
              <w:jc w:val="center"/>
              <w:rPr>
                <w:rFonts w:cstheme="minorHAnsi"/>
                <w:sz w:val="24"/>
                <w:szCs w:val="24"/>
              </w:rPr>
            </w:pPr>
            <w:r>
              <w:rPr>
                <w:rFonts w:cstheme="minorHAnsi"/>
                <w:sz w:val="24"/>
                <w:szCs w:val="24"/>
              </w:rPr>
              <w:t>15</w:t>
            </w:r>
          </w:p>
        </w:tc>
        <w:tc>
          <w:tcPr>
            <w:tcW w:w="945" w:type="dxa"/>
          </w:tcPr>
          <w:p w:rsidR="008E33B9" w:rsidRDefault="008E33B9" w:rsidP="007B08B9">
            <w:pPr>
              <w:jc w:val="center"/>
              <w:rPr>
                <w:rFonts w:cstheme="minorHAnsi"/>
                <w:sz w:val="24"/>
                <w:szCs w:val="24"/>
              </w:rPr>
            </w:pPr>
          </w:p>
        </w:tc>
        <w:tc>
          <w:tcPr>
            <w:tcW w:w="976" w:type="dxa"/>
          </w:tcPr>
          <w:p w:rsidR="008E33B9" w:rsidRDefault="008E33B9" w:rsidP="007B08B9">
            <w:pPr>
              <w:jc w:val="center"/>
              <w:rPr>
                <w:rFonts w:cstheme="minorHAnsi"/>
                <w:sz w:val="24"/>
                <w:szCs w:val="24"/>
              </w:rPr>
            </w:pPr>
          </w:p>
        </w:tc>
        <w:tc>
          <w:tcPr>
            <w:tcW w:w="962" w:type="dxa"/>
          </w:tcPr>
          <w:p w:rsidR="008E33B9" w:rsidRPr="007B08B9" w:rsidRDefault="008E33B9" w:rsidP="007B08B9">
            <w:pPr>
              <w:jc w:val="center"/>
              <w:rPr>
                <w:rFonts w:cstheme="minorHAnsi"/>
                <w:b/>
                <w:sz w:val="24"/>
                <w:szCs w:val="24"/>
              </w:rPr>
            </w:pPr>
            <w:r w:rsidRPr="007B08B9">
              <w:rPr>
                <w:rFonts w:cstheme="minorHAnsi"/>
                <w:b/>
                <w:sz w:val="24"/>
                <w:szCs w:val="24"/>
              </w:rPr>
              <w:t>21</w:t>
            </w:r>
          </w:p>
        </w:tc>
        <w:tc>
          <w:tcPr>
            <w:tcW w:w="962" w:type="dxa"/>
          </w:tcPr>
          <w:p w:rsidR="008E33B9" w:rsidRPr="007B08B9" w:rsidRDefault="008E33B9" w:rsidP="007B08B9">
            <w:pPr>
              <w:jc w:val="center"/>
              <w:rPr>
                <w:rFonts w:cstheme="minorHAnsi"/>
                <w:b/>
                <w:sz w:val="24"/>
                <w:szCs w:val="24"/>
              </w:rPr>
            </w:pPr>
            <w:r w:rsidRPr="007B08B9">
              <w:rPr>
                <w:rFonts w:cstheme="minorHAnsi"/>
                <w:b/>
                <w:sz w:val="24"/>
                <w:szCs w:val="24"/>
              </w:rPr>
              <w:t>27</w:t>
            </w:r>
          </w:p>
        </w:tc>
      </w:tr>
      <w:tr w:rsidR="008E33B9" w:rsidTr="007B08B9">
        <w:tc>
          <w:tcPr>
            <w:tcW w:w="2949" w:type="dxa"/>
          </w:tcPr>
          <w:p w:rsidR="008E33B9" w:rsidRDefault="008E33B9" w:rsidP="00396E16">
            <w:pPr>
              <w:rPr>
                <w:rFonts w:cstheme="minorHAnsi"/>
                <w:sz w:val="24"/>
                <w:szCs w:val="24"/>
              </w:rPr>
            </w:pPr>
            <w:r>
              <w:rPr>
                <w:rFonts w:cstheme="minorHAnsi"/>
                <w:sz w:val="24"/>
                <w:szCs w:val="24"/>
              </w:rPr>
              <w:t xml:space="preserve">     </w:t>
            </w:r>
          </w:p>
        </w:tc>
        <w:tc>
          <w:tcPr>
            <w:tcW w:w="963" w:type="dxa"/>
          </w:tcPr>
          <w:p w:rsidR="008E33B9" w:rsidRDefault="008E33B9" w:rsidP="007B08B9">
            <w:pPr>
              <w:jc w:val="center"/>
              <w:rPr>
                <w:rFonts w:cstheme="minorHAnsi"/>
                <w:sz w:val="24"/>
                <w:szCs w:val="24"/>
              </w:rPr>
            </w:pPr>
          </w:p>
        </w:tc>
        <w:tc>
          <w:tcPr>
            <w:tcW w:w="897" w:type="dxa"/>
          </w:tcPr>
          <w:p w:rsidR="008E33B9" w:rsidRDefault="008E33B9" w:rsidP="007B08B9">
            <w:pPr>
              <w:jc w:val="center"/>
              <w:rPr>
                <w:rFonts w:cstheme="minorHAnsi"/>
                <w:sz w:val="24"/>
                <w:szCs w:val="24"/>
              </w:rPr>
            </w:pPr>
          </w:p>
        </w:tc>
        <w:tc>
          <w:tcPr>
            <w:tcW w:w="922" w:type="dxa"/>
          </w:tcPr>
          <w:p w:rsidR="008E33B9" w:rsidRDefault="008E33B9" w:rsidP="007B08B9">
            <w:pPr>
              <w:jc w:val="center"/>
              <w:rPr>
                <w:rFonts w:cstheme="minorHAnsi"/>
                <w:sz w:val="24"/>
                <w:szCs w:val="24"/>
              </w:rPr>
            </w:pPr>
          </w:p>
        </w:tc>
        <w:tc>
          <w:tcPr>
            <w:tcW w:w="945" w:type="dxa"/>
          </w:tcPr>
          <w:p w:rsidR="008E33B9" w:rsidRDefault="008E33B9" w:rsidP="007B08B9">
            <w:pPr>
              <w:jc w:val="center"/>
              <w:rPr>
                <w:rFonts w:cstheme="minorHAnsi"/>
                <w:sz w:val="24"/>
                <w:szCs w:val="24"/>
              </w:rPr>
            </w:pPr>
          </w:p>
        </w:tc>
        <w:tc>
          <w:tcPr>
            <w:tcW w:w="976" w:type="dxa"/>
          </w:tcPr>
          <w:p w:rsidR="008E33B9" w:rsidRDefault="008E33B9" w:rsidP="007B08B9">
            <w:pPr>
              <w:jc w:val="center"/>
              <w:rPr>
                <w:rFonts w:cstheme="minorHAnsi"/>
                <w:sz w:val="24"/>
                <w:szCs w:val="24"/>
              </w:rPr>
            </w:pPr>
          </w:p>
        </w:tc>
        <w:tc>
          <w:tcPr>
            <w:tcW w:w="962" w:type="dxa"/>
          </w:tcPr>
          <w:p w:rsidR="008E33B9" w:rsidRDefault="008E33B9" w:rsidP="007B08B9">
            <w:pPr>
              <w:jc w:val="center"/>
              <w:rPr>
                <w:rFonts w:cstheme="minorHAnsi"/>
                <w:sz w:val="24"/>
                <w:szCs w:val="24"/>
              </w:rPr>
            </w:pPr>
          </w:p>
        </w:tc>
        <w:tc>
          <w:tcPr>
            <w:tcW w:w="962" w:type="dxa"/>
          </w:tcPr>
          <w:p w:rsidR="008E33B9" w:rsidRDefault="008E33B9" w:rsidP="007B08B9">
            <w:pPr>
              <w:jc w:val="center"/>
              <w:rPr>
                <w:rFonts w:cstheme="minorHAnsi"/>
                <w:sz w:val="24"/>
                <w:szCs w:val="24"/>
              </w:rPr>
            </w:pPr>
          </w:p>
        </w:tc>
      </w:tr>
      <w:tr w:rsidR="008E33B9" w:rsidTr="007B08B9">
        <w:tc>
          <w:tcPr>
            <w:tcW w:w="2949" w:type="dxa"/>
          </w:tcPr>
          <w:p w:rsidR="008E33B9" w:rsidRPr="007B08B9" w:rsidRDefault="008E33B9" w:rsidP="00396E16">
            <w:pPr>
              <w:rPr>
                <w:rFonts w:cstheme="minorHAnsi"/>
                <w:b/>
                <w:color w:val="DBE5F1" w:themeColor="accent1" w:themeTint="33"/>
                <w:sz w:val="24"/>
                <w:szCs w:val="24"/>
              </w:rPr>
            </w:pPr>
            <w:r>
              <w:rPr>
                <w:rFonts w:cstheme="minorHAnsi"/>
                <w:b/>
                <w:sz w:val="24"/>
                <w:szCs w:val="24"/>
              </w:rPr>
              <w:t>Additional CFE Cases (i</w:t>
            </w:r>
            <w:r w:rsidRPr="007B08B9">
              <w:rPr>
                <w:rFonts w:cstheme="minorHAnsi"/>
                <w:b/>
                <w:sz w:val="24"/>
                <w:szCs w:val="24"/>
              </w:rPr>
              <w:t>)</w:t>
            </w:r>
          </w:p>
        </w:tc>
        <w:tc>
          <w:tcPr>
            <w:tcW w:w="963" w:type="dxa"/>
          </w:tcPr>
          <w:p w:rsidR="008E33B9" w:rsidRDefault="008E33B9" w:rsidP="007B08B9">
            <w:pPr>
              <w:jc w:val="center"/>
              <w:rPr>
                <w:rFonts w:cstheme="minorHAnsi"/>
                <w:sz w:val="24"/>
                <w:szCs w:val="24"/>
              </w:rPr>
            </w:pPr>
          </w:p>
        </w:tc>
        <w:tc>
          <w:tcPr>
            <w:tcW w:w="897" w:type="dxa"/>
          </w:tcPr>
          <w:p w:rsidR="008E33B9" w:rsidRDefault="008E33B9" w:rsidP="007B08B9">
            <w:pPr>
              <w:jc w:val="center"/>
              <w:rPr>
                <w:rFonts w:cstheme="minorHAnsi"/>
                <w:sz w:val="24"/>
                <w:szCs w:val="24"/>
              </w:rPr>
            </w:pPr>
          </w:p>
        </w:tc>
        <w:tc>
          <w:tcPr>
            <w:tcW w:w="922" w:type="dxa"/>
          </w:tcPr>
          <w:p w:rsidR="008E33B9" w:rsidRDefault="008E33B9" w:rsidP="007B08B9">
            <w:pPr>
              <w:jc w:val="center"/>
              <w:rPr>
                <w:rFonts w:cstheme="minorHAnsi"/>
                <w:sz w:val="24"/>
                <w:szCs w:val="24"/>
              </w:rPr>
            </w:pPr>
          </w:p>
        </w:tc>
        <w:tc>
          <w:tcPr>
            <w:tcW w:w="945" w:type="dxa"/>
          </w:tcPr>
          <w:p w:rsidR="008E33B9" w:rsidRDefault="008E33B9" w:rsidP="007B08B9">
            <w:pPr>
              <w:jc w:val="center"/>
              <w:rPr>
                <w:rFonts w:cstheme="minorHAnsi"/>
                <w:sz w:val="24"/>
                <w:szCs w:val="24"/>
              </w:rPr>
            </w:pPr>
          </w:p>
        </w:tc>
        <w:tc>
          <w:tcPr>
            <w:tcW w:w="976" w:type="dxa"/>
          </w:tcPr>
          <w:p w:rsidR="008E33B9" w:rsidRDefault="008E33B9" w:rsidP="007B08B9">
            <w:pPr>
              <w:jc w:val="center"/>
              <w:rPr>
                <w:rFonts w:cstheme="minorHAnsi"/>
                <w:sz w:val="24"/>
                <w:szCs w:val="24"/>
              </w:rPr>
            </w:pPr>
          </w:p>
        </w:tc>
        <w:tc>
          <w:tcPr>
            <w:tcW w:w="962" w:type="dxa"/>
          </w:tcPr>
          <w:p w:rsidR="008E33B9" w:rsidRDefault="008E33B9" w:rsidP="007B08B9">
            <w:pPr>
              <w:jc w:val="center"/>
              <w:rPr>
                <w:rFonts w:cstheme="minorHAnsi"/>
                <w:sz w:val="24"/>
                <w:szCs w:val="24"/>
              </w:rPr>
            </w:pPr>
          </w:p>
        </w:tc>
        <w:tc>
          <w:tcPr>
            <w:tcW w:w="962" w:type="dxa"/>
          </w:tcPr>
          <w:p w:rsidR="008E33B9" w:rsidRDefault="008E33B9" w:rsidP="007B08B9">
            <w:pPr>
              <w:jc w:val="center"/>
              <w:rPr>
                <w:rFonts w:cstheme="minorHAnsi"/>
                <w:sz w:val="24"/>
                <w:szCs w:val="24"/>
              </w:rPr>
            </w:pPr>
          </w:p>
        </w:tc>
      </w:tr>
      <w:tr w:rsidR="008E33B9" w:rsidTr="007B08B9">
        <w:tc>
          <w:tcPr>
            <w:tcW w:w="2949" w:type="dxa"/>
          </w:tcPr>
          <w:p w:rsidR="008E33B9" w:rsidRDefault="00D123B1" w:rsidP="00396E16">
            <w:pPr>
              <w:rPr>
                <w:rFonts w:cstheme="minorHAnsi"/>
                <w:sz w:val="24"/>
                <w:szCs w:val="24"/>
              </w:rPr>
            </w:pPr>
            <w:r>
              <w:rPr>
                <w:rFonts w:cstheme="minorHAnsi"/>
                <w:sz w:val="24"/>
                <w:szCs w:val="24"/>
              </w:rPr>
              <w:t xml:space="preserve">     Day 3 </w:t>
            </w:r>
            <w:proofErr w:type="spellStart"/>
            <w:r>
              <w:rPr>
                <w:rFonts w:cstheme="minorHAnsi"/>
                <w:sz w:val="24"/>
                <w:szCs w:val="24"/>
              </w:rPr>
              <w:t>Multis</w:t>
            </w:r>
            <w:proofErr w:type="spellEnd"/>
            <w:r>
              <w:rPr>
                <w:rFonts w:cstheme="minorHAnsi"/>
                <w:sz w:val="24"/>
                <w:szCs w:val="24"/>
              </w:rPr>
              <w:t xml:space="preserve"> (14</w:t>
            </w:r>
            <w:r w:rsidR="008E33B9">
              <w:rPr>
                <w:rFonts w:cstheme="minorHAnsi"/>
                <w:sz w:val="24"/>
                <w:szCs w:val="24"/>
              </w:rPr>
              <w:t>)</w:t>
            </w:r>
            <w:r>
              <w:rPr>
                <w:rFonts w:cstheme="minorHAnsi"/>
                <w:sz w:val="24"/>
                <w:szCs w:val="24"/>
              </w:rPr>
              <w:t>*</w:t>
            </w:r>
          </w:p>
        </w:tc>
        <w:tc>
          <w:tcPr>
            <w:tcW w:w="963" w:type="dxa"/>
          </w:tcPr>
          <w:p w:rsidR="008E33B9" w:rsidRDefault="008E33B9" w:rsidP="007B08B9">
            <w:pPr>
              <w:jc w:val="center"/>
              <w:rPr>
                <w:rFonts w:cstheme="minorHAnsi"/>
                <w:sz w:val="24"/>
                <w:szCs w:val="24"/>
              </w:rPr>
            </w:pPr>
            <w:r>
              <w:rPr>
                <w:rFonts w:cstheme="minorHAnsi"/>
                <w:sz w:val="24"/>
                <w:szCs w:val="24"/>
              </w:rPr>
              <w:t>11</w:t>
            </w:r>
          </w:p>
        </w:tc>
        <w:tc>
          <w:tcPr>
            <w:tcW w:w="897" w:type="dxa"/>
          </w:tcPr>
          <w:p w:rsidR="008E33B9" w:rsidRDefault="008E33B9" w:rsidP="007B08B9">
            <w:pPr>
              <w:jc w:val="center"/>
              <w:rPr>
                <w:rFonts w:cstheme="minorHAnsi"/>
                <w:sz w:val="24"/>
                <w:szCs w:val="24"/>
              </w:rPr>
            </w:pPr>
            <w:r>
              <w:rPr>
                <w:rFonts w:cstheme="minorHAnsi"/>
                <w:sz w:val="24"/>
                <w:szCs w:val="24"/>
              </w:rPr>
              <w:t>8</w:t>
            </w:r>
          </w:p>
        </w:tc>
        <w:tc>
          <w:tcPr>
            <w:tcW w:w="922" w:type="dxa"/>
          </w:tcPr>
          <w:p w:rsidR="008E33B9" w:rsidRDefault="008E33B9" w:rsidP="007B08B9">
            <w:pPr>
              <w:jc w:val="center"/>
              <w:rPr>
                <w:rFonts w:cstheme="minorHAnsi"/>
                <w:sz w:val="24"/>
                <w:szCs w:val="24"/>
              </w:rPr>
            </w:pPr>
            <w:r>
              <w:rPr>
                <w:rFonts w:cstheme="minorHAnsi"/>
                <w:sz w:val="24"/>
                <w:szCs w:val="24"/>
              </w:rPr>
              <w:t>14</w:t>
            </w:r>
          </w:p>
        </w:tc>
        <w:tc>
          <w:tcPr>
            <w:tcW w:w="945" w:type="dxa"/>
          </w:tcPr>
          <w:p w:rsidR="008E33B9" w:rsidRDefault="008E33B9" w:rsidP="007B08B9">
            <w:pPr>
              <w:jc w:val="center"/>
              <w:rPr>
                <w:rFonts w:cstheme="minorHAnsi"/>
                <w:sz w:val="24"/>
                <w:szCs w:val="24"/>
              </w:rPr>
            </w:pPr>
          </w:p>
        </w:tc>
        <w:tc>
          <w:tcPr>
            <w:tcW w:w="976" w:type="dxa"/>
          </w:tcPr>
          <w:p w:rsidR="008E33B9" w:rsidRDefault="008E33B9" w:rsidP="007B08B9">
            <w:pPr>
              <w:jc w:val="center"/>
              <w:rPr>
                <w:rFonts w:cstheme="minorHAnsi"/>
                <w:sz w:val="24"/>
                <w:szCs w:val="24"/>
              </w:rPr>
            </w:pPr>
          </w:p>
        </w:tc>
        <w:tc>
          <w:tcPr>
            <w:tcW w:w="962" w:type="dxa"/>
          </w:tcPr>
          <w:p w:rsidR="008E33B9" w:rsidRPr="00A94FDC" w:rsidRDefault="008E33B9" w:rsidP="007B08B9">
            <w:pPr>
              <w:jc w:val="center"/>
              <w:rPr>
                <w:rFonts w:cstheme="minorHAnsi"/>
                <w:b/>
                <w:sz w:val="24"/>
                <w:szCs w:val="24"/>
              </w:rPr>
            </w:pPr>
            <w:r w:rsidRPr="00A94FDC">
              <w:rPr>
                <w:rFonts w:cstheme="minorHAnsi"/>
                <w:b/>
                <w:sz w:val="24"/>
                <w:szCs w:val="24"/>
              </w:rPr>
              <w:t>0</w:t>
            </w:r>
          </w:p>
        </w:tc>
        <w:tc>
          <w:tcPr>
            <w:tcW w:w="962" w:type="dxa"/>
          </w:tcPr>
          <w:p w:rsidR="008E33B9" w:rsidRPr="00A94FDC" w:rsidRDefault="008E33B9" w:rsidP="007B08B9">
            <w:pPr>
              <w:jc w:val="center"/>
              <w:rPr>
                <w:rFonts w:cstheme="minorHAnsi"/>
                <w:b/>
                <w:sz w:val="24"/>
                <w:szCs w:val="24"/>
              </w:rPr>
            </w:pPr>
            <w:r w:rsidRPr="00A94FDC">
              <w:rPr>
                <w:rFonts w:cstheme="minorHAnsi"/>
                <w:b/>
                <w:sz w:val="24"/>
                <w:szCs w:val="24"/>
              </w:rPr>
              <w:t>25</w:t>
            </w:r>
          </w:p>
        </w:tc>
      </w:tr>
      <w:tr w:rsidR="008E33B9" w:rsidTr="007B08B9">
        <w:tc>
          <w:tcPr>
            <w:tcW w:w="2949" w:type="dxa"/>
          </w:tcPr>
          <w:p w:rsidR="008E33B9" w:rsidRDefault="00D123B1" w:rsidP="00396E16">
            <w:pPr>
              <w:rPr>
                <w:rFonts w:cstheme="minorHAnsi"/>
                <w:sz w:val="24"/>
                <w:szCs w:val="24"/>
              </w:rPr>
            </w:pPr>
            <w:r>
              <w:rPr>
                <w:rFonts w:cstheme="minorHAnsi"/>
                <w:sz w:val="24"/>
                <w:szCs w:val="24"/>
              </w:rPr>
              <w:t xml:space="preserve">     Day 2 Comps (7</w:t>
            </w:r>
            <w:r w:rsidR="008E33B9">
              <w:rPr>
                <w:rFonts w:cstheme="minorHAnsi"/>
                <w:sz w:val="24"/>
                <w:szCs w:val="24"/>
              </w:rPr>
              <w:t>)</w:t>
            </w:r>
            <w:r>
              <w:rPr>
                <w:rFonts w:cstheme="minorHAnsi"/>
                <w:sz w:val="24"/>
                <w:szCs w:val="24"/>
              </w:rPr>
              <w:t>**</w:t>
            </w:r>
          </w:p>
        </w:tc>
        <w:tc>
          <w:tcPr>
            <w:tcW w:w="963" w:type="dxa"/>
          </w:tcPr>
          <w:p w:rsidR="008E33B9" w:rsidRDefault="008E33B9" w:rsidP="007B08B9">
            <w:pPr>
              <w:jc w:val="center"/>
              <w:rPr>
                <w:rFonts w:cstheme="minorHAnsi"/>
                <w:sz w:val="24"/>
                <w:szCs w:val="24"/>
              </w:rPr>
            </w:pPr>
            <w:r>
              <w:rPr>
                <w:rFonts w:cstheme="minorHAnsi"/>
                <w:sz w:val="24"/>
                <w:szCs w:val="24"/>
              </w:rPr>
              <w:t>25</w:t>
            </w:r>
          </w:p>
        </w:tc>
        <w:tc>
          <w:tcPr>
            <w:tcW w:w="897" w:type="dxa"/>
          </w:tcPr>
          <w:p w:rsidR="008E33B9" w:rsidRDefault="008E33B9" w:rsidP="007B08B9">
            <w:pPr>
              <w:jc w:val="center"/>
              <w:rPr>
                <w:rFonts w:cstheme="minorHAnsi"/>
                <w:sz w:val="24"/>
                <w:szCs w:val="24"/>
              </w:rPr>
            </w:pPr>
            <w:r>
              <w:rPr>
                <w:rFonts w:cstheme="minorHAnsi"/>
                <w:sz w:val="24"/>
                <w:szCs w:val="24"/>
              </w:rPr>
              <w:t>19</w:t>
            </w:r>
          </w:p>
        </w:tc>
        <w:tc>
          <w:tcPr>
            <w:tcW w:w="922" w:type="dxa"/>
          </w:tcPr>
          <w:p w:rsidR="008E33B9" w:rsidRDefault="008E33B9" w:rsidP="007B08B9">
            <w:pPr>
              <w:jc w:val="center"/>
              <w:rPr>
                <w:rFonts w:cstheme="minorHAnsi"/>
                <w:sz w:val="24"/>
                <w:szCs w:val="24"/>
              </w:rPr>
            </w:pPr>
            <w:r>
              <w:rPr>
                <w:rFonts w:cstheme="minorHAnsi"/>
                <w:sz w:val="24"/>
                <w:szCs w:val="24"/>
              </w:rPr>
              <w:t>31</w:t>
            </w:r>
          </w:p>
        </w:tc>
        <w:tc>
          <w:tcPr>
            <w:tcW w:w="945" w:type="dxa"/>
          </w:tcPr>
          <w:p w:rsidR="008E33B9" w:rsidRDefault="008E33B9" w:rsidP="007B08B9">
            <w:pPr>
              <w:jc w:val="center"/>
              <w:rPr>
                <w:rFonts w:cstheme="minorHAnsi"/>
                <w:sz w:val="24"/>
                <w:szCs w:val="24"/>
              </w:rPr>
            </w:pPr>
          </w:p>
        </w:tc>
        <w:tc>
          <w:tcPr>
            <w:tcW w:w="976" w:type="dxa"/>
          </w:tcPr>
          <w:p w:rsidR="008E33B9" w:rsidRDefault="008E33B9" w:rsidP="007B08B9">
            <w:pPr>
              <w:jc w:val="center"/>
              <w:rPr>
                <w:rFonts w:cstheme="minorHAnsi"/>
                <w:sz w:val="24"/>
                <w:szCs w:val="24"/>
              </w:rPr>
            </w:pPr>
          </w:p>
        </w:tc>
        <w:tc>
          <w:tcPr>
            <w:tcW w:w="962" w:type="dxa"/>
          </w:tcPr>
          <w:p w:rsidR="008E33B9" w:rsidRPr="00A94FDC" w:rsidRDefault="008E33B9" w:rsidP="007B08B9">
            <w:pPr>
              <w:jc w:val="center"/>
              <w:rPr>
                <w:rFonts w:cstheme="minorHAnsi"/>
                <w:b/>
                <w:sz w:val="24"/>
                <w:szCs w:val="24"/>
              </w:rPr>
            </w:pPr>
            <w:r w:rsidRPr="00A94FDC">
              <w:rPr>
                <w:rFonts w:cstheme="minorHAnsi"/>
                <w:b/>
                <w:sz w:val="24"/>
                <w:szCs w:val="24"/>
              </w:rPr>
              <w:t>0</w:t>
            </w:r>
          </w:p>
        </w:tc>
        <w:tc>
          <w:tcPr>
            <w:tcW w:w="962" w:type="dxa"/>
          </w:tcPr>
          <w:p w:rsidR="008E33B9" w:rsidRPr="00A94FDC" w:rsidRDefault="008E33B9" w:rsidP="007B08B9">
            <w:pPr>
              <w:jc w:val="center"/>
              <w:rPr>
                <w:rFonts w:cstheme="minorHAnsi"/>
                <w:b/>
                <w:sz w:val="24"/>
                <w:szCs w:val="24"/>
              </w:rPr>
            </w:pPr>
            <w:r w:rsidRPr="00A94FDC">
              <w:rPr>
                <w:rFonts w:cstheme="minorHAnsi"/>
                <w:b/>
                <w:sz w:val="24"/>
                <w:szCs w:val="24"/>
              </w:rPr>
              <w:t>56</w:t>
            </w:r>
          </w:p>
        </w:tc>
      </w:tr>
      <w:tr w:rsidR="008E33B9" w:rsidTr="007B08B9">
        <w:tc>
          <w:tcPr>
            <w:tcW w:w="2949" w:type="dxa"/>
          </w:tcPr>
          <w:p w:rsidR="008E33B9" w:rsidRDefault="008E33B9" w:rsidP="00396E16">
            <w:pPr>
              <w:rPr>
                <w:rFonts w:cstheme="minorHAnsi"/>
                <w:sz w:val="24"/>
                <w:szCs w:val="24"/>
              </w:rPr>
            </w:pPr>
          </w:p>
        </w:tc>
        <w:tc>
          <w:tcPr>
            <w:tcW w:w="963" w:type="dxa"/>
          </w:tcPr>
          <w:p w:rsidR="008E33B9" w:rsidRDefault="008E33B9" w:rsidP="007B08B9">
            <w:pPr>
              <w:jc w:val="center"/>
              <w:rPr>
                <w:rFonts w:cstheme="minorHAnsi"/>
                <w:sz w:val="24"/>
                <w:szCs w:val="24"/>
              </w:rPr>
            </w:pPr>
          </w:p>
        </w:tc>
        <w:tc>
          <w:tcPr>
            <w:tcW w:w="897" w:type="dxa"/>
          </w:tcPr>
          <w:p w:rsidR="008E33B9" w:rsidRDefault="008E33B9" w:rsidP="007B08B9">
            <w:pPr>
              <w:jc w:val="center"/>
              <w:rPr>
                <w:rFonts w:cstheme="minorHAnsi"/>
                <w:sz w:val="24"/>
                <w:szCs w:val="24"/>
              </w:rPr>
            </w:pPr>
          </w:p>
        </w:tc>
        <w:tc>
          <w:tcPr>
            <w:tcW w:w="922" w:type="dxa"/>
          </w:tcPr>
          <w:p w:rsidR="008E33B9" w:rsidRDefault="008E33B9" w:rsidP="007B08B9">
            <w:pPr>
              <w:jc w:val="center"/>
              <w:rPr>
                <w:rFonts w:cstheme="minorHAnsi"/>
                <w:sz w:val="24"/>
                <w:szCs w:val="24"/>
              </w:rPr>
            </w:pPr>
          </w:p>
        </w:tc>
        <w:tc>
          <w:tcPr>
            <w:tcW w:w="945" w:type="dxa"/>
          </w:tcPr>
          <w:p w:rsidR="008E33B9" w:rsidRDefault="008E33B9" w:rsidP="007B08B9">
            <w:pPr>
              <w:jc w:val="center"/>
              <w:rPr>
                <w:rFonts w:cstheme="minorHAnsi"/>
                <w:sz w:val="24"/>
                <w:szCs w:val="24"/>
              </w:rPr>
            </w:pPr>
          </w:p>
        </w:tc>
        <w:tc>
          <w:tcPr>
            <w:tcW w:w="976" w:type="dxa"/>
          </w:tcPr>
          <w:p w:rsidR="008E33B9" w:rsidRDefault="008E33B9" w:rsidP="007B08B9">
            <w:pPr>
              <w:jc w:val="center"/>
              <w:rPr>
                <w:rFonts w:cstheme="minorHAnsi"/>
                <w:sz w:val="24"/>
                <w:szCs w:val="24"/>
              </w:rPr>
            </w:pPr>
          </w:p>
        </w:tc>
        <w:tc>
          <w:tcPr>
            <w:tcW w:w="962" w:type="dxa"/>
          </w:tcPr>
          <w:p w:rsidR="008E33B9" w:rsidRDefault="008E33B9" w:rsidP="007B08B9">
            <w:pPr>
              <w:jc w:val="center"/>
              <w:rPr>
                <w:rFonts w:cstheme="minorHAnsi"/>
                <w:sz w:val="24"/>
                <w:szCs w:val="24"/>
              </w:rPr>
            </w:pPr>
          </w:p>
        </w:tc>
        <w:tc>
          <w:tcPr>
            <w:tcW w:w="962" w:type="dxa"/>
          </w:tcPr>
          <w:p w:rsidR="008E33B9" w:rsidRDefault="008E33B9" w:rsidP="007B08B9">
            <w:pPr>
              <w:jc w:val="center"/>
              <w:rPr>
                <w:rFonts w:cstheme="minorHAnsi"/>
                <w:sz w:val="24"/>
                <w:szCs w:val="24"/>
              </w:rPr>
            </w:pPr>
          </w:p>
        </w:tc>
      </w:tr>
      <w:tr w:rsidR="008E33B9" w:rsidTr="007B08B9">
        <w:tc>
          <w:tcPr>
            <w:tcW w:w="2949" w:type="dxa"/>
            <w:shd w:val="clear" w:color="auto" w:fill="FBD4B4" w:themeFill="accent6" w:themeFillTint="66"/>
          </w:tcPr>
          <w:p w:rsidR="008E33B9" w:rsidRPr="007B08B9" w:rsidRDefault="008E33B9" w:rsidP="00396E16">
            <w:pPr>
              <w:rPr>
                <w:rFonts w:cstheme="minorHAnsi"/>
                <w:b/>
                <w:sz w:val="24"/>
                <w:szCs w:val="24"/>
              </w:rPr>
            </w:pPr>
            <w:r>
              <w:rPr>
                <w:rFonts w:cstheme="minorHAnsi"/>
                <w:sz w:val="24"/>
                <w:szCs w:val="24"/>
              </w:rPr>
              <w:t xml:space="preserve">     </w:t>
            </w:r>
            <w:r w:rsidRPr="007B08B9">
              <w:rPr>
                <w:rFonts w:cstheme="minorHAnsi"/>
                <w:b/>
                <w:sz w:val="24"/>
                <w:szCs w:val="24"/>
              </w:rPr>
              <w:t>Final Total</w:t>
            </w:r>
          </w:p>
        </w:tc>
        <w:tc>
          <w:tcPr>
            <w:tcW w:w="963" w:type="dxa"/>
            <w:shd w:val="clear" w:color="auto" w:fill="FBD4B4" w:themeFill="accent6" w:themeFillTint="66"/>
          </w:tcPr>
          <w:p w:rsidR="008E33B9" w:rsidRDefault="008E33B9" w:rsidP="007B08B9">
            <w:pPr>
              <w:jc w:val="center"/>
              <w:rPr>
                <w:rFonts w:cstheme="minorHAnsi"/>
                <w:sz w:val="24"/>
                <w:szCs w:val="24"/>
              </w:rPr>
            </w:pPr>
          </w:p>
        </w:tc>
        <w:tc>
          <w:tcPr>
            <w:tcW w:w="897" w:type="dxa"/>
            <w:shd w:val="clear" w:color="auto" w:fill="FBD4B4" w:themeFill="accent6" w:themeFillTint="66"/>
          </w:tcPr>
          <w:p w:rsidR="008E33B9" w:rsidRDefault="008E33B9" w:rsidP="007B08B9">
            <w:pPr>
              <w:jc w:val="center"/>
              <w:rPr>
                <w:rFonts w:cstheme="minorHAnsi"/>
                <w:sz w:val="24"/>
                <w:szCs w:val="24"/>
              </w:rPr>
            </w:pPr>
          </w:p>
        </w:tc>
        <w:tc>
          <w:tcPr>
            <w:tcW w:w="922" w:type="dxa"/>
            <w:shd w:val="clear" w:color="auto" w:fill="FBD4B4" w:themeFill="accent6" w:themeFillTint="66"/>
          </w:tcPr>
          <w:p w:rsidR="008E33B9" w:rsidRDefault="008E33B9" w:rsidP="007B08B9">
            <w:pPr>
              <w:jc w:val="center"/>
              <w:rPr>
                <w:rFonts w:cstheme="minorHAnsi"/>
                <w:sz w:val="24"/>
                <w:szCs w:val="24"/>
              </w:rPr>
            </w:pPr>
          </w:p>
        </w:tc>
        <w:tc>
          <w:tcPr>
            <w:tcW w:w="945" w:type="dxa"/>
            <w:shd w:val="clear" w:color="auto" w:fill="FBD4B4" w:themeFill="accent6" w:themeFillTint="66"/>
          </w:tcPr>
          <w:p w:rsidR="008E33B9" w:rsidRDefault="008E33B9" w:rsidP="007B08B9">
            <w:pPr>
              <w:jc w:val="center"/>
              <w:rPr>
                <w:rFonts w:cstheme="minorHAnsi"/>
                <w:sz w:val="24"/>
                <w:szCs w:val="24"/>
              </w:rPr>
            </w:pPr>
          </w:p>
        </w:tc>
        <w:tc>
          <w:tcPr>
            <w:tcW w:w="976" w:type="dxa"/>
            <w:shd w:val="clear" w:color="auto" w:fill="FBD4B4" w:themeFill="accent6" w:themeFillTint="66"/>
          </w:tcPr>
          <w:p w:rsidR="008E33B9" w:rsidRDefault="008E33B9" w:rsidP="007B08B9">
            <w:pPr>
              <w:jc w:val="center"/>
              <w:rPr>
                <w:rFonts w:cstheme="minorHAnsi"/>
                <w:sz w:val="24"/>
                <w:szCs w:val="24"/>
              </w:rPr>
            </w:pPr>
          </w:p>
        </w:tc>
        <w:tc>
          <w:tcPr>
            <w:tcW w:w="962" w:type="dxa"/>
            <w:shd w:val="clear" w:color="auto" w:fill="FBD4B4" w:themeFill="accent6" w:themeFillTint="66"/>
          </w:tcPr>
          <w:p w:rsidR="008E33B9" w:rsidRPr="007B08B9" w:rsidRDefault="008E33B9" w:rsidP="007B08B9">
            <w:pPr>
              <w:jc w:val="center"/>
              <w:rPr>
                <w:rFonts w:cstheme="minorHAnsi"/>
                <w:b/>
                <w:sz w:val="24"/>
                <w:szCs w:val="24"/>
              </w:rPr>
            </w:pPr>
            <w:r w:rsidRPr="007B08B9">
              <w:rPr>
                <w:rFonts w:cstheme="minorHAnsi"/>
                <w:b/>
                <w:sz w:val="24"/>
                <w:szCs w:val="24"/>
              </w:rPr>
              <w:t>334</w:t>
            </w:r>
          </w:p>
        </w:tc>
        <w:tc>
          <w:tcPr>
            <w:tcW w:w="962" w:type="dxa"/>
            <w:shd w:val="clear" w:color="auto" w:fill="FBD4B4" w:themeFill="accent6" w:themeFillTint="66"/>
          </w:tcPr>
          <w:p w:rsidR="008E33B9" w:rsidRPr="007B08B9" w:rsidRDefault="008E33B9" w:rsidP="007B08B9">
            <w:pPr>
              <w:jc w:val="center"/>
              <w:rPr>
                <w:rFonts w:cstheme="minorHAnsi"/>
                <w:b/>
                <w:sz w:val="24"/>
                <w:szCs w:val="24"/>
              </w:rPr>
            </w:pPr>
            <w:r w:rsidRPr="007B08B9">
              <w:rPr>
                <w:rFonts w:cstheme="minorHAnsi"/>
                <w:b/>
                <w:sz w:val="24"/>
                <w:szCs w:val="24"/>
              </w:rPr>
              <w:t>706</w:t>
            </w:r>
          </w:p>
        </w:tc>
      </w:tr>
    </w:tbl>
    <w:p w:rsidR="00A1181C" w:rsidRDefault="00A1181C" w:rsidP="00396E16">
      <w:pPr>
        <w:rPr>
          <w:rFonts w:cstheme="minorHAnsi"/>
          <w:sz w:val="24"/>
          <w:szCs w:val="24"/>
        </w:rPr>
      </w:pPr>
    </w:p>
    <w:p w:rsidR="00D123B1" w:rsidRDefault="00D123B1">
      <w:pPr>
        <w:rPr>
          <w:rFonts w:cstheme="minorHAnsi"/>
          <w:b/>
          <w:sz w:val="24"/>
          <w:szCs w:val="24"/>
        </w:rPr>
      </w:pPr>
      <w:r>
        <w:rPr>
          <w:rFonts w:cstheme="minorHAnsi"/>
          <w:b/>
          <w:sz w:val="24"/>
          <w:szCs w:val="24"/>
        </w:rPr>
        <w:br w:type="page"/>
      </w:r>
    </w:p>
    <w:p w:rsidR="009A48E3" w:rsidRPr="008E33B9" w:rsidRDefault="009A48E3" w:rsidP="00396E16">
      <w:pPr>
        <w:rPr>
          <w:rFonts w:cstheme="minorHAnsi"/>
          <w:sz w:val="24"/>
          <w:szCs w:val="24"/>
        </w:rPr>
      </w:pPr>
      <w:r w:rsidRPr="004F6F29">
        <w:rPr>
          <w:rFonts w:cstheme="minorHAnsi"/>
          <w:b/>
          <w:sz w:val="24"/>
          <w:szCs w:val="24"/>
        </w:rPr>
        <w:lastRenderedPageBreak/>
        <w:t>Notes</w:t>
      </w:r>
    </w:p>
    <w:p w:rsidR="008E33B9" w:rsidRDefault="008E33B9" w:rsidP="009A48E3">
      <w:pPr>
        <w:pStyle w:val="ListParagraph"/>
        <w:numPr>
          <w:ilvl w:val="0"/>
          <w:numId w:val="4"/>
        </w:numPr>
        <w:rPr>
          <w:rFonts w:cstheme="minorHAnsi"/>
          <w:sz w:val="24"/>
          <w:szCs w:val="24"/>
        </w:rPr>
      </w:pPr>
      <w:r>
        <w:rPr>
          <w:rFonts w:cstheme="minorHAnsi"/>
          <w:sz w:val="24"/>
          <w:szCs w:val="24"/>
        </w:rPr>
        <w:t>The Day 1 preparation includes the time to read the original Capstone 1 case, the PASS class and the PASS handout setting out key points to remember on Day 1</w:t>
      </w:r>
    </w:p>
    <w:p w:rsidR="009A48E3" w:rsidRDefault="0052006E" w:rsidP="009A48E3">
      <w:pPr>
        <w:pStyle w:val="ListParagraph"/>
        <w:numPr>
          <w:ilvl w:val="0"/>
          <w:numId w:val="4"/>
        </w:numPr>
        <w:rPr>
          <w:rFonts w:cstheme="minorHAnsi"/>
          <w:sz w:val="24"/>
          <w:szCs w:val="24"/>
        </w:rPr>
      </w:pPr>
      <w:r>
        <w:rPr>
          <w:rFonts w:cstheme="minorHAnsi"/>
          <w:sz w:val="24"/>
          <w:szCs w:val="24"/>
        </w:rPr>
        <w:t>There are 15</w:t>
      </w:r>
      <w:r w:rsidR="009A48E3">
        <w:rPr>
          <w:rFonts w:cstheme="minorHAnsi"/>
          <w:sz w:val="24"/>
          <w:szCs w:val="24"/>
        </w:rPr>
        <w:t xml:space="preserve"> CF</w:t>
      </w:r>
      <w:r>
        <w:rPr>
          <w:rFonts w:cstheme="minorHAnsi"/>
          <w:sz w:val="24"/>
          <w:szCs w:val="24"/>
        </w:rPr>
        <w:t>Es from Sept. 2015 to Sept. 2024</w:t>
      </w:r>
      <w:r w:rsidR="009A48E3">
        <w:rPr>
          <w:rFonts w:cstheme="minorHAnsi"/>
          <w:sz w:val="24"/>
          <w:szCs w:val="24"/>
        </w:rPr>
        <w:t>.  Therefore, there are:</w:t>
      </w:r>
    </w:p>
    <w:p w:rsidR="009A48E3" w:rsidRDefault="0052006E" w:rsidP="009A48E3">
      <w:pPr>
        <w:pStyle w:val="ListParagraph"/>
        <w:numPr>
          <w:ilvl w:val="1"/>
          <w:numId w:val="4"/>
        </w:numPr>
        <w:rPr>
          <w:rFonts w:cstheme="minorHAnsi"/>
          <w:sz w:val="24"/>
          <w:szCs w:val="24"/>
        </w:rPr>
      </w:pPr>
      <w:r>
        <w:rPr>
          <w:rFonts w:cstheme="minorHAnsi"/>
          <w:sz w:val="24"/>
          <w:szCs w:val="24"/>
        </w:rPr>
        <w:t>Day 2 Comps – 15</w:t>
      </w:r>
      <w:r w:rsidR="009A48E3">
        <w:rPr>
          <w:rFonts w:cstheme="minorHAnsi"/>
          <w:sz w:val="24"/>
          <w:szCs w:val="24"/>
        </w:rPr>
        <w:t xml:space="preserve"> (</w:t>
      </w:r>
      <w:r w:rsidR="007960A5">
        <w:rPr>
          <w:rFonts w:cstheme="minorHAnsi"/>
          <w:sz w:val="24"/>
          <w:szCs w:val="24"/>
        </w:rPr>
        <w:t xml:space="preserve">2 </w:t>
      </w:r>
      <w:r>
        <w:rPr>
          <w:rFonts w:cstheme="minorHAnsi"/>
          <w:sz w:val="24"/>
          <w:szCs w:val="24"/>
        </w:rPr>
        <w:t>written in Capstone 2 and 13</w:t>
      </w:r>
      <w:r w:rsidR="007960A5">
        <w:rPr>
          <w:rFonts w:cstheme="minorHAnsi"/>
          <w:sz w:val="24"/>
          <w:szCs w:val="24"/>
        </w:rPr>
        <w:t xml:space="preserve"> left over to write)</w:t>
      </w:r>
    </w:p>
    <w:p w:rsidR="007960A5" w:rsidRDefault="0052006E" w:rsidP="009A48E3">
      <w:pPr>
        <w:pStyle w:val="ListParagraph"/>
        <w:numPr>
          <w:ilvl w:val="1"/>
          <w:numId w:val="4"/>
        </w:numPr>
        <w:rPr>
          <w:rFonts w:cstheme="minorHAnsi"/>
          <w:sz w:val="24"/>
          <w:szCs w:val="24"/>
        </w:rPr>
      </w:pPr>
      <w:r>
        <w:rPr>
          <w:rFonts w:cstheme="minorHAnsi"/>
          <w:sz w:val="24"/>
          <w:szCs w:val="24"/>
        </w:rPr>
        <w:t xml:space="preserve">Day 3 </w:t>
      </w:r>
      <w:proofErr w:type="spellStart"/>
      <w:r>
        <w:rPr>
          <w:rFonts w:cstheme="minorHAnsi"/>
          <w:sz w:val="24"/>
          <w:szCs w:val="24"/>
        </w:rPr>
        <w:t>Multis</w:t>
      </w:r>
      <w:proofErr w:type="spellEnd"/>
      <w:r>
        <w:rPr>
          <w:rFonts w:cstheme="minorHAnsi"/>
          <w:sz w:val="24"/>
          <w:szCs w:val="24"/>
        </w:rPr>
        <w:t xml:space="preserve"> – 45</w:t>
      </w:r>
      <w:r w:rsidR="007960A5">
        <w:rPr>
          <w:rFonts w:cstheme="minorHAnsi"/>
          <w:sz w:val="24"/>
          <w:szCs w:val="24"/>
        </w:rPr>
        <w:t xml:space="preserve"> (5 written in PASS practice case</w:t>
      </w:r>
      <w:r w:rsidR="00D123B1">
        <w:rPr>
          <w:rFonts w:cstheme="minorHAnsi"/>
          <w:sz w:val="24"/>
          <w:szCs w:val="24"/>
        </w:rPr>
        <w:t xml:space="preserve">s, 8 written in Capstone 2 and </w:t>
      </w:r>
      <w:r>
        <w:rPr>
          <w:rFonts w:cstheme="minorHAnsi"/>
          <w:sz w:val="24"/>
          <w:szCs w:val="24"/>
        </w:rPr>
        <w:t>32</w:t>
      </w:r>
      <w:r w:rsidR="007960A5">
        <w:rPr>
          <w:rFonts w:cstheme="minorHAnsi"/>
          <w:sz w:val="24"/>
          <w:szCs w:val="24"/>
        </w:rPr>
        <w:t xml:space="preserve"> left over to write)</w:t>
      </w:r>
    </w:p>
    <w:p w:rsidR="00D123B1" w:rsidRDefault="007960A5" w:rsidP="00D123B1">
      <w:pPr>
        <w:ind w:left="851" w:hanging="851"/>
        <w:rPr>
          <w:rFonts w:cstheme="minorHAnsi"/>
          <w:sz w:val="24"/>
          <w:szCs w:val="24"/>
        </w:rPr>
      </w:pPr>
      <w:r>
        <w:rPr>
          <w:rFonts w:cstheme="minorHAnsi"/>
          <w:sz w:val="24"/>
          <w:szCs w:val="24"/>
        </w:rPr>
        <w:t xml:space="preserve">                The minimum is 0, as it is assumed that many students will not have time to write any of these left over cases</w:t>
      </w:r>
    </w:p>
    <w:p w:rsidR="00D123B1" w:rsidRDefault="0052006E" w:rsidP="00D123B1">
      <w:pPr>
        <w:ind w:left="851" w:hanging="851"/>
        <w:rPr>
          <w:rFonts w:cstheme="minorHAnsi"/>
          <w:sz w:val="24"/>
          <w:szCs w:val="24"/>
        </w:rPr>
      </w:pPr>
      <w:r>
        <w:rPr>
          <w:rFonts w:cstheme="minorHAnsi"/>
          <w:sz w:val="24"/>
          <w:szCs w:val="24"/>
        </w:rPr>
        <w:t>* Of the 32</w:t>
      </w:r>
      <w:r w:rsidR="00D123B1">
        <w:rPr>
          <w:rFonts w:cstheme="minorHAnsi"/>
          <w:sz w:val="24"/>
          <w:szCs w:val="24"/>
        </w:rPr>
        <w:t xml:space="preserve"> left over </w:t>
      </w:r>
      <w:r w:rsidR="00B6550B">
        <w:rPr>
          <w:rFonts w:cstheme="minorHAnsi"/>
          <w:sz w:val="24"/>
          <w:szCs w:val="24"/>
        </w:rPr>
        <w:t xml:space="preserve">Day 3 </w:t>
      </w:r>
      <w:proofErr w:type="spellStart"/>
      <w:r w:rsidR="00D123B1">
        <w:rPr>
          <w:rFonts w:cstheme="minorHAnsi"/>
          <w:sz w:val="24"/>
          <w:szCs w:val="24"/>
        </w:rPr>
        <w:t>multis</w:t>
      </w:r>
      <w:proofErr w:type="spellEnd"/>
      <w:r w:rsidR="00D123B1">
        <w:rPr>
          <w:rFonts w:cstheme="minorHAnsi"/>
          <w:sz w:val="24"/>
          <w:szCs w:val="24"/>
        </w:rPr>
        <w:t xml:space="preserve"> to write, it is </w:t>
      </w:r>
      <w:proofErr w:type="gramStart"/>
      <w:r w:rsidR="00D123B1">
        <w:rPr>
          <w:rFonts w:cstheme="minorHAnsi"/>
          <w:sz w:val="24"/>
          <w:szCs w:val="24"/>
        </w:rPr>
        <w:t>assumed  8</w:t>
      </w:r>
      <w:proofErr w:type="gramEnd"/>
      <w:r w:rsidR="00D123B1">
        <w:rPr>
          <w:rFonts w:cstheme="minorHAnsi"/>
          <w:sz w:val="24"/>
          <w:szCs w:val="24"/>
        </w:rPr>
        <w:t xml:space="preserve"> are written</w:t>
      </w:r>
    </w:p>
    <w:p w:rsidR="00D123B1" w:rsidRDefault="0052006E" w:rsidP="00D123B1">
      <w:pPr>
        <w:ind w:left="851" w:hanging="851"/>
        <w:rPr>
          <w:rFonts w:cstheme="minorHAnsi"/>
          <w:sz w:val="24"/>
          <w:szCs w:val="24"/>
        </w:rPr>
      </w:pPr>
      <w:r>
        <w:rPr>
          <w:rFonts w:cstheme="minorHAnsi"/>
          <w:sz w:val="24"/>
          <w:szCs w:val="24"/>
        </w:rPr>
        <w:t>** Of the 13</w:t>
      </w:r>
      <w:bookmarkStart w:id="10" w:name="_GoBack"/>
      <w:bookmarkEnd w:id="10"/>
      <w:r w:rsidR="00D123B1">
        <w:rPr>
          <w:rFonts w:cstheme="minorHAnsi"/>
          <w:sz w:val="24"/>
          <w:szCs w:val="24"/>
        </w:rPr>
        <w:t xml:space="preserve"> leftover CFE </w:t>
      </w:r>
      <w:r w:rsidR="00B6550B">
        <w:rPr>
          <w:rFonts w:cstheme="minorHAnsi"/>
          <w:sz w:val="24"/>
          <w:szCs w:val="24"/>
        </w:rPr>
        <w:t xml:space="preserve">Day 2 </w:t>
      </w:r>
      <w:r w:rsidR="00D123B1">
        <w:rPr>
          <w:rFonts w:cstheme="minorHAnsi"/>
          <w:sz w:val="24"/>
          <w:szCs w:val="24"/>
        </w:rPr>
        <w:t>comps to write, it is assumed 5 will be written</w:t>
      </w:r>
    </w:p>
    <w:p w:rsidR="00A94FDC" w:rsidRPr="00A201EC" w:rsidRDefault="00A94FDC" w:rsidP="00A94FDC">
      <w:pPr>
        <w:ind w:left="426" w:hanging="426"/>
        <w:rPr>
          <w:rFonts w:cstheme="minorHAnsi"/>
          <w:b/>
          <w:bCs/>
          <w:color w:val="0070C0"/>
          <w:sz w:val="24"/>
          <w:szCs w:val="24"/>
          <w:u w:val="single"/>
        </w:rPr>
      </w:pPr>
      <w:r>
        <w:rPr>
          <w:rFonts w:cstheme="minorHAnsi"/>
          <w:b/>
          <w:bCs/>
          <w:color w:val="0070C0"/>
          <w:sz w:val="24"/>
          <w:szCs w:val="24"/>
          <w:u w:val="single"/>
        </w:rPr>
        <w:t xml:space="preserve">10.     How Many Hours do I Have to Study </w:t>
      </w:r>
      <w:proofErr w:type="gramStart"/>
      <w:r>
        <w:rPr>
          <w:rFonts w:cstheme="minorHAnsi"/>
          <w:b/>
          <w:bCs/>
          <w:color w:val="0070C0"/>
          <w:sz w:val="24"/>
          <w:szCs w:val="24"/>
          <w:u w:val="single"/>
        </w:rPr>
        <w:t>Per</w:t>
      </w:r>
      <w:proofErr w:type="gramEnd"/>
      <w:r>
        <w:rPr>
          <w:rFonts w:cstheme="minorHAnsi"/>
          <w:b/>
          <w:bCs/>
          <w:color w:val="0070C0"/>
          <w:sz w:val="24"/>
          <w:szCs w:val="24"/>
          <w:u w:val="single"/>
        </w:rPr>
        <w:t xml:space="preserve"> Week?</w:t>
      </w:r>
    </w:p>
    <w:p w:rsidR="007960A5" w:rsidRDefault="00A94FDC" w:rsidP="004F6F29">
      <w:pPr>
        <w:rPr>
          <w:rFonts w:cstheme="minorHAnsi"/>
          <w:sz w:val="24"/>
          <w:szCs w:val="24"/>
        </w:rPr>
      </w:pPr>
      <w:r>
        <w:rPr>
          <w:rFonts w:cstheme="minorHAnsi"/>
          <w:sz w:val="24"/>
          <w:szCs w:val="24"/>
        </w:rPr>
        <w:t>The number of hours necessary to study is ultimately a combination</w:t>
      </w:r>
      <w:r w:rsidR="004F6F29">
        <w:rPr>
          <w:rFonts w:cstheme="minorHAnsi"/>
          <w:sz w:val="24"/>
          <w:szCs w:val="24"/>
        </w:rPr>
        <w:t xml:space="preserve"> of (a) when you start studying (b) how long it takes to get up to speed on the technical and how quickly you pick up the case writing and (c) your available study hours (i.e. are you working full time, part-time or not at all).</w:t>
      </w:r>
    </w:p>
    <w:p w:rsidR="004F6F29" w:rsidRDefault="004F6F29" w:rsidP="004F6F29">
      <w:pPr>
        <w:rPr>
          <w:rFonts w:cstheme="minorHAnsi"/>
          <w:sz w:val="24"/>
          <w:szCs w:val="24"/>
        </w:rPr>
      </w:pPr>
      <w:r>
        <w:rPr>
          <w:rFonts w:cstheme="minorHAnsi"/>
          <w:sz w:val="24"/>
          <w:szCs w:val="24"/>
        </w:rPr>
        <w:t>See the following examples to give you a sense of how much time you might need.</w:t>
      </w:r>
    </w:p>
    <w:tbl>
      <w:tblPr>
        <w:tblStyle w:val="TableGrid"/>
        <w:tblW w:w="0" w:type="auto"/>
        <w:tblInd w:w="851" w:type="dxa"/>
        <w:tblLook w:val="04A0" w:firstRow="1" w:lastRow="0" w:firstColumn="1" w:lastColumn="0" w:noHBand="0" w:noVBand="1"/>
      </w:tblPr>
      <w:tblGrid>
        <w:gridCol w:w="1744"/>
        <w:gridCol w:w="1745"/>
        <w:gridCol w:w="1745"/>
        <w:gridCol w:w="1745"/>
        <w:gridCol w:w="1746"/>
      </w:tblGrid>
      <w:tr w:rsidR="007960A5" w:rsidTr="004F6F29">
        <w:tc>
          <w:tcPr>
            <w:tcW w:w="1744" w:type="dxa"/>
            <w:shd w:val="clear" w:color="auto" w:fill="92D050"/>
          </w:tcPr>
          <w:p w:rsidR="007960A5" w:rsidRPr="004F6F29" w:rsidRDefault="007960A5" w:rsidP="007960A5">
            <w:pPr>
              <w:rPr>
                <w:rFonts w:cstheme="minorHAnsi"/>
                <w:b/>
                <w:sz w:val="24"/>
                <w:szCs w:val="24"/>
              </w:rPr>
            </w:pPr>
            <w:r w:rsidRPr="004F6F29">
              <w:rPr>
                <w:rFonts w:cstheme="minorHAnsi"/>
                <w:b/>
                <w:sz w:val="24"/>
                <w:szCs w:val="24"/>
              </w:rPr>
              <w:t>Target Number of Hours to Study</w:t>
            </w:r>
          </w:p>
        </w:tc>
        <w:tc>
          <w:tcPr>
            <w:tcW w:w="6981" w:type="dxa"/>
            <w:gridSpan w:val="4"/>
            <w:shd w:val="clear" w:color="auto" w:fill="92D050"/>
          </w:tcPr>
          <w:p w:rsidR="007960A5" w:rsidRPr="004F6F29" w:rsidRDefault="007960A5" w:rsidP="007960A5">
            <w:pPr>
              <w:jc w:val="center"/>
              <w:rPr>
                <w:rFonts w:cstheme="minorHAnsi"/>
                <w:b/>
                <w:sz w:val="24"/>
                <w:szCs w:val="24"/>
              </w:rPr>
            </w:pPr>
            <w:r w:rsidRPr="004F6F29">
              <w:rPr>
                <w:rFonts w:cstheme="minorHAnsi"/>
                <w:b/>
                <w:sz w:val="24"/>
                <w:szCs w:val="24"/>
              </w:rPr>
              <w:t>Begin Studying:</w:t>
            </w:r>
          </w:p>
        </w:tc>
      </w:tr>
      <w:tr w:rsidR="007960A5" w:rsidTr="004F6F29">
        <w:tc>
          <w:tcPr>
            <w:tcW w:w="1744" w:type="dxa"/>
          </w:tcPr>
          <w:p w:rsidR="007960A5" w:rsidRDefault="007960A5" w:rsidP="007960A5">
            <w:pPr>
              <w:rPr>
                <w:rFonts w:cstheme="minorHAnsi"/>
                <w:sz w:val="24"/>
                <w:szCs w:val="24"/>
              </w:rPr>
            </w:pPr>
          </w:p>
        </w:tc>
        <w:tc>
          <w:tcPr>
            <w:tcW w:w="1745" w:type="dxa"/>
            <w:shd w:val="clear" w:color="auto" w:fill="00B050"/>
          </w:tcPr>
          <w:p w:rsidR="007960A5" w:rsidRPr="004F6F29" w:rsidRDefault="007960A5" w:rsidP="007960A5">
            <w:pPr>
              <w:rPr>
                <w:rFonts w:cstheme="minorHAnsi"/>
                <w:b/>
                <w:sz w:val="24"/>
                <w:szCs w:val="24"/>
              </w:rPr>
            </w:pPr>
            <w:r w:rsidRPr="004F6F29">
              <w:rPr>
                <w:rFonts w:cstheme="minorHAnsi"/>
                <w:b/>
                <w:sz w:val="24"/>
                <w:szCs w:val="24"/>
              </w:rPr>
              <w:t>4 months before CFE</w:t>
            </w:r>
          </w:p>
          <w:p w:rsidR="007960A5" w:rsidRPr="004F6F29" w:rsidRDefault="007960A5" w:rsidP="007960A5">
            <w:pPr>
              <w:rPr>
                <w:rFonts w:cstheme="minorHAnsi"/>
                <w:b/>
                <w:sz w:val="24"/>
                <w:szCs w:val="24"/>
              </w:rPr>
            </w:pPr>
            <w:r w:rsidRPr="004F6F29">
              <w:rPr>
                <w:rFonts w:cstheme="minorHAnsi"/>
                <w:b/>
                <w:sz w:val="24"/>
                <w:szCs w:val="24"/>
              </w:rPr>
              <w:t>(17 Weeks)</w:t>
            </w:r>
          </w:p>
        </w:tc>
        <w:tc>
          <w:tcPr>
            <w:tcW w:w="1745" w:type="dxa"/>
            <w:shd w:val="clear" w:color="auto" w:fill="00B050"/>
          </w:tcPr>
          <w:p w:rsidR="007960A5" w:rsidRPr="004F6F29" w:rsidRDefault="007960A5">
            <w:pPr>
              <w:rPr>
                <w:rFonts w:cstheme="minorHAnsi"/>
                <w:b/>
                <w:sz w:val="24"/>
                <w:szCs w:val="24"/>
              </w:rPr>
            </w:pPr>
            <w:r w:rsidRPr="004F6F29">
              <w:rPr>
                <w:rFonts w:cstheme="minorHAnsi"/>
                <w:b/>
                <w:sz w:val="24"/>
                <w:szCs w:val="24"/>
              </w:rPr>
              <w:t xml:space="preserve">6 months before CFE </w:t>
            </w:r>
          </w:p>
          <w:p w:rsidR="007960A5" w:rsidRPr="004F6F29" w:rsidRDefault="007960A5">
            <w:pPr>
              <w:rPr>
                <w:b/>
              </w:rPr>
            </w:pPr>
            <w:r w:rsidRPr="004F6F29">
              <w:rPr>
                <w:rFonts w:cstheme="minorHAnsi"/>
                <w:b/>
                <w:sz w:val="24"/>
                <w:szCs w:val="24"/>
              </w:rPr>
              <w:t>(26 Weeks)</w:t>
            </w:r>
          </w:p>
        </w:tc>
        <w:tc>
          <w:tcPr>
            <w:tcW w:w="1745" w:type="dxa"/>
            <w:shd w:val="clear" w:color="auto" w:fill="00B050"/>
          </w:tcPr>
          <w:p w:rsidR="007960A5" w:rsidRPr="004F6F29" w:rsidRDefault="007960A5">
            <w:pPr>
              <w:rPr>
                <w:rFonts w:cstheme="minorHAnsi"/>
                <w:b/>
                <w:sz w:val="24"/>
                <w:szCs w:val="24"/>
              </w:rPr>
            </w:pPr>
            <w:r w:rsidRPr="004F6F29">
              <w:rPr>
                <w:rFonts w:cstheme="minorHAnsi"/>
                <w:b/>
                <w:sz w:val="24"/>
                <w:szCs w:val="24"/>
              </w:rPr>
              <w:t>9 months before CFE</w:t>
            </w:r>
          </w:p>
          <w:p w:rsidR="007960A5" w:rsidRPr="004F6F29" w:rsidRDefault="007960A5">
            <w:pPr>
              <w:rPr>
                <w:b/>
              </w:rPr>
            </w:pPr>
            <w:r w:rsidRPr="004F6F29">
              <w:rPr>
                <w:rFonts w:cstheme="minorHAnsi"/>
                <w:b/>
                <w:sz w:val="24"/>
                <w:szCs w:val="24"/>
              </w:rPr>
              <w:t>(39 Weeks)</w:t>
            </w:r>
          </w:p>
        </w:tc>
        <w:tc>
          <w:tcPr>
            <w:tcW w:w="1746" w:type="dxa"/>
            <w:shd w:val="clear" w:color="auto" w:fill="00B050"/>
          </w:tcPr>
          <w:p w:rsidR="007960A5" w:rsidRPr="004F6F29" w:rsidRDefault="007960A5">
            <w:pPr>
              <w:rPr>
                <w:rFonts w:cstheme="minorHAnsi"/>
                <w:b/>
                <w:sz w:val="24"/>
                <w:szCs w:val="24"/>
              </w:rPr>
            </w:pPr>
            <w:r w:rsidRPr="004F6F29">
              <w:rPr>
                <w:rFonts w:cstheme="minorHAnsi"/>
                <w:b/>
                <w:sz w:val="24"/>
                <w:szCs w:val="24"/>
              </w:rPr>
              <w:t>12 months before CFE</w:t>
            </w:r>
          </w:p>
          <w:p w:rsidR="007960A5" w:rsidRPr="004F6F29" w:rsidRDefault="007960A5">
            <w:pPr>
              <w:rPr>
                <w:b/>
              </w:rPr>
            </w:pPr>
            <w:r w:rsidRPr="004F6F29">
              <w:rPr>
                <w:rFonts w:cstheme="minorHAnsi"/>
                <w:b/>
                <w:sz w:val="24"/>
                <w:szCs w:val="24"/>
              </w:rPr>
              <w:t>(52 Weeks)</w:t>
            </w:r>
          </w:p>
        </w:tc>
      </w:tr>
      <w:tr w:rsidR="004F6F29" w:rsidTr="0003522A">
        <w:tc>
          <w:tcPr>
            <w:tcW w:w="1744" w:type="dxa"/>
          </w:tcPr>
          <w:p w:rsidR="004F6F29" w:rsidRDefault="004F6F29" w:rsidP="007960A5">
            <w:pPr>
              <w:rPr>
                <w:rFonts w:cstheme="minorHAnsi"/>
                <w:sz w:val="24"/>
                <w:szCs w:val="24"/>
              </w:rPr>
            </w:pPr>
          </w:p>
        </w:tc>
        <w:tc>
          <w:tcPr>
            <w:tcW w:w="6981" w:type="dxa"/>
            <w:gridSpan w:val="4"/>
          </w:tcPr>
          <w:p w:rsidR="004F6F29" w:rsidRPr="004F6F29" w:rsidRDefault="004F6F29" w:rsidP="004F6F29">
            <w:pPr>
              <w:jc w:val="center"/>
              <w:rPr>
                <w:rFonts w:cstheme="minorHAnsi"/>
                <w:b/>
                <w:sz w:val="24"/>
                <w:szCs w:val="24"/>
              </w:rPr>
            </w:pPr>
            <w:r w:rsidRPr="006A016C">
              <w:rPr>
                <w:rFonts w:cstheme="minorHAnsi"/>
                <w:b/>
                <w:color w:val="FF0000"/>
                <w:sz w:val="24"/>
                <w:szCs w:val="24"/>
              </w:rPr>
              <w:t>Number of Hours per Week</w:t>
            </w:r>
          </w:p>
        </w:tc>
      </w:tr>
      <w:tr w:rsidR="007960A5" w:rsidTr="007960A5">
        <w:tc>
          <w:tcPr>
            <w:tcW w:w="1744" w:type="dxa"/>
          </w:tcPr>
          <w:p w:rsidR="007960A5" w:rsidRDefault="007960A5" w:rsidP="007960A5">
            <w:pPr>
              <w:rPr>
                <w:rFonts w:cstheme="minorHAnsi"/>
                <w:sz w:val="24"/>
                <w:szCs w:val="24"/>
              </w:rPr>
            </w:pPr>
            <w:r>
              <w:rPr>
                <w:rFonts w:cstheme="minorHAnsi"/>
                <w:sz w:val="24"/>
                <w:szCs w:val="24"/>
              </w:rPr>
              <w:t>334 Hours (Minimum)</w:t>
            </w:r>
          </w:p>
        </w:tc>
        <w:tc>
          <w:tcPr>
            <w:tcW w:w="1745" w:type="dxa"/>
          </w:tcPr>
          <w:p w:rsidR="007960A5" w:rsidRDefault="007960A5" w:rsidP="004F6F29">
            <w:pPr>
              <w:jc w:val="center"/>
              <w:rPr>
                <w:rFonts w:cstheme="minorHAnsi"/>
                <w:sz w:val="24"/>
                <w:szCs w:val="24"/>
              </w:rPr>
            </w:pPr>
            <w:r>
              <w:rPr>
                <w:rFonts w:cstheme="minorHAnsi"/>
                <w:sz w:val="24"/>
                <w:szCs w:val="24"/>
              </w:rPr>
              <w:t>20</w:t>
            </w:r>
          </w:p>
        </w:tc>
        <w:tc>
          <w:tcPr>
            <w:tcW w:w="1745" w:type="dxa"/>
          </w:tcPr>
          <w:p w:rsidR="007960A5" w:rsidRDefault="007960A5" w:rsidP="004F6F29">
            <w:pPr>
              <w:jc w:val="center"/>
              <w:rPr>
                <w:rFonts w:cstheme="minorHAnsi"/>
                <w:sz w:val="24"/>
                <w:szCs w:val="24"/>
              </w:rPr>
            </w:pPr>
            <w:r>
              <w:rPr>
                <w:rFonts w:cstheme="minorHAnsi"/>
                <w:sz w:val="24"/>
                <w:szCs w:val="24"/>
              </w:rPr>
              <w:t>13</w:t>
            </w:r>
          </w:p>
        </w:tc>
        <w:tc>
          <w:tcPr>
            <w:tcW w:w="1745" w:type="dxa"/>
          </w:tcPr>
          <w:p w:rsidR="007960A5" w:rsidRDefault="007960A5" w:rsidP="004F6F29">
            <w:pPr>
              <w:jc w:val="center"/>
              <w:rPr>
                <w:rFonts w:cstheme="minorHAnsi"/>
                <w:sz w:val="24"/>
                <w:szCs w:val="24"/>
              </w:rPr>
            </w:pPr>
            <w:r>
              <w:rPr>
                <w:rFonts w:cstheme="minorHAnsi"/>
                <w:sz w:val="24"/>
                <w:szCs w:val="24"/>
              </w:rPr>
              <w:t>9</w:t>
            </w:r>
          </w:p>
        </w:tc>
        <w:tc>
          <w:tcPr>
            <w:tcW w:w="1746" w:type="dxa"/>
          </w:tcPr>
          <w:p w:rsidR="007960A5" w:rsidRDefault="007960A5" w:rsidP="004F6F29">
            <w:pPr>
              <w:jc w:val="center"/>
              <w:rPr>
                <w:rFonts w:cstheme="minorHAnsi"/>
                <w:sz w:val="24"/>
                <w:szCs w:val="24"/>
              </w:rPr>
            </w:pPr>
            <w:r>
              <w:rPr>
                <w:rFonts w:cstheme="minorHAnsi"/>
                <w:sz w:val="24"/>
                <w:szCs w:val="24"/>
              </w:rPr>
              <w:t>7</w:t>
            </w:r>
          </w:p>
        </w:tc>
      </w:tr>
      <w:tr w:rsidR="007960A5" w:rsidTr="007960A5">
        <w:tc>
          <w:tcPr>
            <w:tcW w:w="1744" w:type="dxa"/>
          </w:tcPr>
          <w:p w:rsidR="007960A5" w:rsidRDefault="007960A5" w:rsidP="007960A5">
            <w:pPr>
              <w:rPr>
                <w:rFonts w:cstheme="minorHAnsi"/>
                <w:sz w:val="24"/>
                <w:szCs w:val="24"/>
              </w:rPr>
            </w:pPr>
          </w:p>
        </w:tc>
        <w:tc>
          <w:tcPr>
            <w:tcW w:w="1745" w:type="dxa"/>
          </w:tcPr>
          <w:p w:rsidR="007960A5" w:rsidRDefault="007960A5" w:rsidP="004F6F29">
            <w:pPr>
              <w:jc w:val="center"/>
              <w:rPr>
                <w:rFonts w:cstheme="minorHAnsi"/>
                <w:sz w:val="24"/>
                <w:szCs w:val="24"/>
              </w:rPr>
            </w:pPr>
          </w:p>
        </w:tc>
        <w:tc>
          <w:tcPr>
            <w:tcW w:w="1745" w:type="dxa"/>
          </w:tcPr>
          <w:p w:rsidR="007960A5" w:rsidRDefault="007960A5" w:rsidP="004F6F29">
            <w:pPr>
              <w:jc w:val="center"/>
              <w:rPr>
                <w:rFonts w:cstheme="minorHAnsi"/>
                <w:sz w:val="24"/>
                <w:szCs w:val="24"/>
              </w:rPr>
            </w:pPr>
          </w:p>
        </w:tc>
        <w:tc>
          <w:tcPr>
            <w:tcW w:w="1745" w:type="dxa"/>
          </w:tcPr>
          <w:p w:rsidR="007960A5" w:rsidRDefault="007960A5" w:rsidP="004F6F29">
            <w:pPr>
              <w:jc w:val="center"/>
              <w:rPr>
                <w:rFonts w:cstheme="minorHAnsi"/>
                <w:sz w:val="24"/>
                <w:szCs w:val="24"/>
              </w:rPr>
            </w:pPr>
          </w:p>
        </w:tc>
        <w:tc>
          <w:tcPr>
            <w:tcW w:w="1746" w:type="dxa"/>
          </w:tcPr>
          <w:p w:rsidR="007960A5" w:rsidRDefault="007960A5" w:rsidP="004F6F29">
            <w:pPr>
              <w:jc w:val="center"/>
              <w:rPr>
                <w:rFonts w:cstheme="minorHAnsi"/>
                <w:sz w:val="24"/>
                <w:szCs w:val="24"/>
              </w:rPr>
            </w:pPr>
          </w:p>
        </w:tc>
      </w:tr>
      <w:tr w:rsidR="007960A5" w:rsidTr="007960A5">
        <w:tc>
          <w:tcPr>
            <w:tcW w:w="1744" w:type="dxa"/>
          </w:tcPr>
          <w:p w:rsidR="007960A5" w:rsidRDefault="007960A5" w:rsidP="007960A5">
            <w:pPr>
              <w:rPr>
                <w:rFonts w:cstheme="minorHAnsi"/>
                <w:sz w:val="24"/>
                <w:szCs w:val="24"/>
              </w:rPr>
            </w:pPr>
            <w:r>
              <w:rPr>
                <w:rFonts w:cstheme="minorHAnsi"/>
                <w:sz w:val="24"/>
                <w:szCs w:val="24"/>
              </w:rPr>
              <w:t>520 Hours (Average)</w:t>
            </w:r>
          </w:p>
        </w:tc>
        <w:tc>
          <w:tcPr>
            <w:tcW w:w="1745" w:type="dxa"/>
          </w:tcPr>
          <w:p w:rsidR="007960A5" w:rsidRDefault="007960A5" w:rsidP="004F6F29">
            <w:pPr>
              <w:jc w:val="center"/>
              <w:rPr>
                <w:rFonts w:cstheme="minorHAnsi"/>
                <w:sz w:val="24"/>
                <w:szCs w:val="24"/>
              </w:rPr>
            </w:pPr>
            <w:r>
              <w:rPr>
                <w:rFonts w:cstheme="minorHAnsi"/>
                <w:sz w:val="24"/>
                <w:szCs w:val="24"/>
              </w:rPr>
              <w:t>31</w:t>
            </w:r>
          </w:p>
        </w:tc>
        <w:tc>
          <w:tcPr>
            <w:tcW w:w="1745" w:type="dxa"/>
          </w:tcPr>
          <w:p w:rsidR="007960A5" w:rsidRDefault="007960A5" w:rsidP="004F6F29">
            <w:pPr>
              <w:jc w:val="center"/>
              <w:rPr>
                <w:rFonts w:cstheme="minorHAnsi"/>
                <w:sz w:val="24"/>
                <w:szCs w:val="24"/>
              </w:rPr>
            </w:pPr>
            <w:r>
              <w:rPr>
                <w:rFonts w:cstheme="minorHAnsi"/>
                <w:sz w:val="24"/>
                <w:szCs w:val="24"/>
              </w:rPr>
              <w:t>20</w:t>
            </w:r>
          </w:p>
        </w:tc>
        <w:tc>
          <w:tcPr>
            <w:tcW w:w="1745" w:type="dxa"/>
          </w:tcPr>
          <w:p w:rsidR="007960A5" w:rsidRDefault="007960A5" w:rsidP="004F6F29">
            <w:pPr>
              <w:jc w:val="center"/>
              <w:rPr>
                <w:rFonts w:cstheme="minorHAnsi"/>
                <w:sz w:val="24"/>
                <w:szCs w:val="24"/>
              </w:rPr>
            </w:pPr>
            <w:r>
              <w:rPr>
                <w:rFonts w:cstheme="minorHAnsi"/>
                <w:sz w:val="24"/>
                <w:szCs w:val="24"/>
              </w:rPr>
              <w:t>13</w:t>
            </w:r>
          </w:p>
        </w:tc>
        <w:tc>
          <w:tcPr>
            <w:tcW w:w="1746" w:type="dxa"/>
          </w:tcPr>
          <w:p w:rsidR="007960A5" w:rsidRDefault="007960A5" w:rsidP="004F6F29">
            <w:pPr>
              <w:jc w:val="center"/>
              <w:rPr>
                <w:rFonts w:cstheme="minorHAnsi"/>
                <w:sz w:val="24"/>
                <w:szCs w:val="24"/>
              </w:rPr>
            </w:pPr>
            <w:r>
              <w:rPr>
                <w:rFonts w:cstheme="minorHAnsi"/>
                <w:sz w:val="24"/>
                <w:szCs w:val="24"/>
              </w:rPr>
              <w:t>10</w:t>
            </w:r>
          </w:p>
        </w:tc>
      </w:tr>
      <w:tr w:rsidR="007960A5" w:rsidTr="007960A5">
        <w:tc>
          <w:tcPr>
            <w:tcW w:w="1744" w:type="dxa"/>
          </w:tcPr>
          <w:p w:rsidR="007960A5" w:rsidRDefault="007960A5" w:rsidP="007960A5">
            <w:pPr>
              <w:rPr>
                <w:rFonts w:cstheme="minorHAnsi"/>
                <w:sz w:val="24"/>
                <w:szCs w:val="24"/>
              </w:rPr>
            </w:pPr>
          </w:p>
        </w:tc>
        <w:tc>
          <w:tcPr>
            <w:tcW w:w="1745" w:type="dxa"/>
          </w:tcPr>
          <w:p w:rsidR="007960A5" w:rsidRDefault="007960A5" w:rsidP="004F6F29">
            <w:pPr>
              <w:jc w:val="center"/>
              <w:rPr>
                <w:rFonts w:cstheme="minorHAnsi"/>
                <w:sz w:val="24"/>
                <w:szCs w:val="24"/>
              </w:rPr>
            </w:pPr>
          </w:p>
        </w:tc>
        <w:tc>
          <w:tcPr>
            <w:tcW w:w="1745" w:type="dxa"/>
          </w:tcPr>
          <w:p w:rsidR="007960A5" w:rsidRDefault="007960A5" w:rsidP="004F6F29">
            <w:pPr>
              <w:jc w:val="center"/>
              <w:rPr>
                <w:rFonts w:cstheme="minorHAnsi"/>
                <w:sz w:val="24"/>
                <w:szCs w:val="24"/>
              </w:rPr>
            </w:pPr>
          </w:p>
        </w:tc>
        <w:tc>
          <w:tcPr>
            <w:tcW w:w="1745" w:type="dxa"/>
          </w:tcPr>
          <w:p w:rsidR="007960A5" w:rsidRDefault="007960A5" w:rsidP="004F6F29">
            <w:pPr>
              <w:jc w:val="center"/>
              <w:rPr>
                <w:rFonts w:cstheme="minorHAnsi"/>
                <w:sz w:val="24"/>
                <w:szCs w:val="24"/>
              </w:rPr>
            </w:pPr>
          </w:p>
        </w:tc>
        <w:tc>
          <w:tcPr>
            <w:tcW w:w="1746" w:type="dxa"/>
          </w:tcPr>
          <w:p w:rsidR="007960A5" w:rsidRDefault="007960A5" w:rsidP="004F6F29">
            <w:pPr>
              <w:jc w:val="center"/>
              <w:rPr>
                <w:rFonts w:cstheme="minorHAnsi"/>
                <w:sz w:val="24"/>
                <w:szCs w:val="24"/>
              </w:rPr>
            </w:pPr>
          </w:p>
        </w:tc>
      </w:tr>
      <w:tr w:rsidR="007960A5" w:rsidTr="007960A5">
        <w:tc>
          <w:tcPr>
            <w:tcW w:w="1744" w:type="dxa"/>
          </w:tcPr>
          <w:p w:rsidR="007960A5" w:rsidRDefault="004F6F29" w:rsidP="007960A5">
            <w:pPr>
              <w:rPr>
                <w:rFonts w:cstheme="minorHAnsi"/>
                <w:sz w:val="24"/>
                <w:szCs w:val="24"/>
              </w:rPr>
            </w:pPr>
            <w:r>
              <w:rPr>
                <w:rFonts w:cstheme="minorHAnsi"/>
                <w:sz w:val="24"/>
                <w:szCs w:val="24"/>
              </w:rPr>
              <w:t>706</w:t>
            </w:r>
            <w:r w:rsidR="007960A5">
              <w:rPr>
                <w:rFonts w:cstheme="minorHAnsi"/>
                <w:sz w:val="24"/>
                <w:szCs w:val="24"/>
              </w:rPr>
              <w:t xml:space="preserve"> Hours (Maximum)</w:t>
            </w:r>
          </w:p>
        </w:tc>
        <w:tc>
          <w:tcPr>
            <w:tcW w:w="1745" w:type="dxa"/>
          </w:tcPr>
          <w:p w:rsidR="007960A5" w:rsidRDefault="007960A5" w:rsidP="004F6F29">
            <w:pPr>
              <w:jc w:val="center"/>
              <w:rPr>
                <w:rFonts w:cstheme="minorHAnsi"/>
                <w:sz w:val="24"/>
                <w:szCs w:val="24"/>
              </w:rPr>
            </w:pPr>
            <w:r>
              <w:rPr>
                <w:rFonts w:cstheme="minorHAnsi"/>
                <w:sz w:val="24"/>
                <w:szCs w:val="24"/>
              </w:rPr>
              <w:t>41</w:t>
            </w:r>
          </w:p>
        </w:tc>
        <w:tc>
          <w:tcPr>
            <w:tcW w:w="1745" w:type="dxa"/>
          </w:tcPr>
          <w:p w:rsidR="007960A5" w:rsidRDefault="007960A5" w:rsidP="004F6F29">
            <w:pPr>
              <w:jc w:val="center"/>
              <w:rPr>
                <w:rFonts w:cstheme="minorHAnsi"/>
                <w:sz w:val="24"/>
                <w:szCs w:val="24"/>
              </w:rPr>
            </w:pPr>
            <w:r>
              <w:rPr>
                <w:rFonts w:cstheme="minorHAnsi"/>
                <w:sz w:val="24"/>
                <w:szCs w:val="24"/>
              </w:rPr>
              <w:t>27</w:t>
            </w:r>
          </w:p>
        </w:tc>
        <w:tc>
          <w:tcPr>
            <w:tcW w:w="1745" w:type="dxa"/>
          </w:tcPr>
          <w:p w:rsidR="007960A5" w:rsidRDefault="0083290E" w:rsidP="004F6F29">
            <w:pPr>
              <w:jc w:val="center"/>
              <w:rPr>
                <w:rFonts w:cstheme="minorHAnsi"/>
                <w:sz w:val="24"/>
                <w:szCs w:val="24"/>
              </w:rPr>
            </w:pPr>
            <w:r>
              <w:rPr>
                <w:rFonts w:cstheme="minorHAnsi"/>
                <w:sz w:val="24"/>
                <w:szCs w:val="24"/>
              </w:rPr>
              <w:t>18</w:t>
            </w:r>
          </w:p>
        </w:tc>
        <w:tc>
          <w:tcPr>
            <w:tcW w:w="1746" w:type="dxa"/>
          </w:tcPr>
          <w:p w:rsidR="007960A5" w:rsidRDefault="0083290E" w:rsidP="004F6F29">
            <w:pPr>
              <w:jc w:val="center"/>
              <w:rPr>
                <w:rFonts w:cstheme="minorHAnsi"/>
                <w:sz w:val="24"/>
                <w:szCs w:val="24"/>
              </w:rPr>
            </w:pPr>
            <w:r>
              <w:rPr>
                <w:rFonts w:cstheme="minorHAnsi"/>
                <w:sz w:val="24"/>
                <w:szCs w:val="24"/>
              </w:rPr>
              <w:t>14</w:t>
            </w:r>
          </w:p>
        </w:tc>
      </w:tr>
    </w:tbl>
    <w:p w:rsidR="007960A5" w:rsidRDefault="007960A5" w:rsidP="007960A5">
      <w:pPr>
        <w:ind w:left="851" w:hanging="851"/>
        <w:rPr>
          <w:rFonts w:cstheme="minorHAnsi"/>
          <w:sz w:val="24"/>
          <w:szCs w:val="24"/>
        </w:rPr>
      </w:pPr>
    </w:p>
    <w:p w:rsidR="00D123B1" w:rsidRDefault="00D123B1">
      <w:pPr>
        <w:rPr>
          <w:rFonts w:cstheme="minorHAnsi"/>
          <w:b/>
          <w:sz w:val="24"/>
          <w:szCs w:val="24"/>
        </w:rPr>
      </w:pPr>
      <w:r>
        <w:rPr>
          <w:rFonts w:cstheme="minorHAnsi"/>
          <w:b/>
          <w:sz w:val="24"/>
          <w:szCs w:val="24"/>
        </w:rPr>
        <w:br w:type="page"/>
      </w:r>
    </w:p>
    <w:p w:rsidR="006A016C" w:rsidRPr="004F6F29" w:rsidRDefault="006A016C" w:rsidP="006A016C">
      <w:pPr>
        <w:rPr>
          <w:rFonts w:cstheme="minorHAnsi"/>
          <w:b/>
          <w:sz w:val="24"/>
          <w:szCs w:val="24"/>
        </w:rPr>
      </w:pPr>
      <w:r w:rsidRPr="004F6F29">
        <w:rPr>
          <w:rFonts w:cstheme="minorHAnsi"/>
          <w:b/>
          <w:sz w:val="24"/>
          <w:szCs w:val="24"/>
        </w:rPr>
        <w:lastRenderedPageBreak/>
        <w:t>Not</w:t>
      </w:r>
      <w:r>
        <w:rPr>
          <w:rFonts w:cstheme="minorHAnsi"/>
          <w:b/>
          <w:sz w:val="24"/>
          <w:szCs w:val="24"/>
        </w:rPr>
        <w:t>e</w:t>
      </w:r>
    </w:p>
    <w:p w:rsidR="006A016C" w:rsidRPr="0083290E" w:rsidRDefault="006A016C" w:rsidP="006A016C">
      <w:pPr>
        <w:pStyle w:val="ListParagraph"/>
        <w:ind w:left="0"/>
        <w:rPr>
          <w:rFonts w:cstheme="minorHAnsi"/>
          <w:sz w:val="24"/>
          <w:szCs w:val="24"/>
        </w:rPr>
      </w:pPr>
      <w:r>
        <w:rPr>
          <w:rFonts w:cstheme="minorHAnsi"/>
          <w:sz w:val="24"/>
          <w:szCs w:val="24"/>
        </w:rPr>
        <w:t xml:space="preserve">Hours are rounded up to the nearest hour.  The number of hours required per week is computed based upon the total target hours divided by the number of week before the CFE.  So for example if you begin studying 6 months (i.e. 26 weeks) before the CFE and you ae planning to spend a total approximately 520 hours preparing for the CFE, you would need to study 20 hours per week. </w:t>
      </w:r>
    </w:p>
    <w:p w:rsidR="007960A5" w:rsidRPr="0083290E" w:rsidRDefault="007960A5" w:rsidP="006A016C">
      <w:pPr>
        <w:rPr>
          <w:rFonts w:cstheme="minorHAnsi"/>
          <w:sz w:val="24"/>
          <w:szCs w:val="24"/>
        </w:rPr>
      </w:pPr>
    </w:p>
    <w:sectPr w:rsidR="007960A5" w:rsidRPr="0083290E">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7C9" w:rsidRDefault="00FC67C9" w:rsidP="002A41E1">
      <w:pPr>
        <w:spacing w:after="0" w:line="240" w:lineRule="auto"/>
      </w:pPr>
      <w:r>
        <w:separator/>
      </w:r>
    </w:p>
  </w:endnote>
  <w:endnote w:type="continuationSeparator" w:id="0">
    <w:p w:rsidR="00FC67C9" w:rsidRDefault="00FC67C9" w:rsidP="002A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C9" w:rsidRPr="002A41E1" w:rsidRDefault="00FC67C9" w:rsidP="002A41E1">
    <w:pPr>
      <w:pStyle w:val="Footer"/>
      <w:pBdr>
        <w:top w:val="single" w:sz="4" w:space="1" w:color="auto"/>
      </w:pBdr>
      <w:rPr>
        <w:rFonts w:cstheme="minorHAnsi"/>
        <w:i/>
        <w:sz w:val="20"/>
        <w:szCs w:val="20"/>
      </w:rPr>
    </w:pPr>
    <w:r w:rsidRPr="002A41E1">
      <w:rPr>
        <w:rFonts w:cstheme="minorHAnsi"/>
        <w:i/>
        <w:sz w:val="20"/>
        <w:szCs w:val="20"/>
      </w:rPr>
      <w:t>Professional Accounting Supplementary School (PASS) Inc.</w:t>
    </w:r>
    <w:r>
      <w:rPr>
        <w:rFonts w:cstheme="minorHAnsi"/>
        <w:i/>
        <w:sz w:val="20"/>
        <w:szCs w:val="20"/>
      </w:rPr>
      <w:tab/>
      <w:t xml:space="preserve">Page </w:t>
    </w:r>
    <w:r w:rsidRPr="00E7682F">
      <w:rPr>
        <w:rFonts w:cstheme="minorHAnsi"/>
        <w:i/>
        <w:sz w:val="20"/>
        <w:szCs w:val="20"/>
      </w:rPr>
      <w:fldChar w:fldCharType="begin"/>
    </w:r>
    <w:r w:rsidRPr="00E7682F">
      <w:rPr>
        <w:rFonts w:cstheme="minorHAnsi"/>
        <w:i/>
        <w:sz w:val="20"/>
        <w:szCs w:val="20"/>
      </w:rPr>
      <w:instrText xml:space="preserve"> PAGE   \* MERGEFORMAT </w:instrText>
    </w:r>
    <w:r w:rsidRPr="00E7682F">
      <w:rPr>
        <w:rFonts w:cstheme="minorHAnsi"/>
        <w:i/>
        <w:sz w:val="20"/>
        <w:szCs w:val="20"/>
      </w:rPr>
      <w:fldChar w:fldCharType="separate"/>
    </w:r>
    <w:r w:rsidR="0052006E">
      <w:rPr>
        <w:rFonts w:cstheme="minorHAnsi"/>
        <w:i/>
        <w:noProof/>
        <w:sz w:val="20"/>
        <w:szCs w:val="20"/>
      </w:rPr>
      <w:t>1</w:t>
    </w:r>
    <w:r w:rsidRPr="00E7682F">
      <w:rPr>
        <w:rFonts w:cstheme="minorHAnsi"/>
        <w:i/>
        <w:noProof/>
        <w:sz w:val="20"/>
        <w:szCs w:val="20"/>
      </w:rPr>
      <w:fldChar w:fldCharType="end"/>
    </w:r>
  </w:p>
  <w:p w:rsidR="00FC67C9" w:rsidRDefault="00FC67C9">
    <w:pPr>
      <w:pStyle w:val="Footer"/>
    </w:pPr>
  </w:p>
  <w:p w:rsidR="00FC67C9" w:rsidRDefault="00FC6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7C9" w:rsidRDefault="00FC67C9" w:rsidP="002A41E1">
      <w:pPr>
        <w:spacing w:after="0" w:line="240" w:lineRule="auto"/>
      </w:pPr>
      <w:r>
        <w:separator/>
      </w:r>
    </w:p>
  </w:footnote>
  <w:footnote w:type="continuationSeparator" w:id="0">
    <w:p w:rsidR="00FC67C9" w:rsidRDefault="00FC67C9" w:rsidP="002A41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2651C"/>
    <w:multiLevelType w:val="hybridMultilevel"/>
    <w:tmpl w:val="31E47350"/>
    <w:lvl w:ilvl="0" w:tplc="19648B0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7B2611E"/>
    <w:multiLevelType w:val="hybridMultilevel"/>
    <w:tmpl w:val="B5F27EB8"/>
    <w:lvl w:ilvl="0" w:tplc="0748B59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DBB6DA2"/>
    <w:multiLevelType w:val="hybridMultilevel"/>
    <w:tmpl w:val="90C67002"/>
    <w:lvl w:ilvl="0" w:tplc="95740B96">
      <w:start w:val="1"/>
      <w:numFmt w:val="lowerRoman"/>
      <w:lvlText w:val="(%1)"/>
      <w:lvlJc w:val="left"/>
      <w:pPr>
        <w:ind w:left="792" w:hanging="432"/>
      </w:pPr>
      <w:rPr>
        <w:rFonts w:asciiTheme="minorHAnsi" w:eastAsiaTheme="minorHAnsi" w:hAnsiTheme="minorHAnsi" w:cstheme="minorHAnsi"/>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B703D15"/>
    <w:multiLevelType w:val="hybridMultilevel"/>
    <w:tmpl w:val="9BF8FBBC"/>
    <w:lvl w:ilvl="0" w:tplc="14763444">
      <w:start w:val="1"/>
      <w:numFmt w:val="upperRoman"/>
      <w:lvlText w:val="(%1)"/>
      <w:lvlJc w:val="left"/>
      <w:pPr>
        <w:ind w:left="1146" w:hanging="72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
    <w:nsid w:val="5BE240A9"/>
    <w:multiLevelType w:val="hybridMultilevel"/>
    <w:tmpl w:val="0EC88C3A"/>
    <w:lvl w:ilvl="0" w:tplc="8D989C4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8DC09F5"/>
    <w:multiLevelType w:val="hybridMultilevel"/>
    <w:tmpl w:val="696244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A914EA5"/>
    <w:multiLevelType w:val="hybridMultilevel"/>
    <w:tmpl w:val="8B803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4B"/>
    <w:rsid w:val="00017523"/>
    <w:rsid w:val="0002037D"/>
    <w:rsid w:val="00037D6A"/>
    <w:rsid w:val="00043725"/>
    <w:rsid w:val="00046F02"/>
    <w:rsid w:val="000D222F"/>
    <w:rsid w:val="000E492D"/>
    <w:rsid w:val="000F3D4A"/>
    <w:rsid w:val="00102F41"/>
    <w:rsid w:val="00131670"/>
    <w:rsid w:val="00147D41"/>
    <w:rsid w:val="001658A2"/>
    <w:rsid w:val="001B08E7"/>
    <w:rsid w:val="001B55B3"/>
    <w:rsid w:val="001C0428"/>
    <w:rsid w:val="001E1513"/>
    <w:rsid w:val="00242AF3"/>
    <w:rsid w:val="002432BA"/>
    <w:rsid w:val="00272127"/>
    <w:rsid w:val="002A41E1"/>
    <w:rsid w:val="00300437"/>
    <w:rsid w:val="0031249A"/>
    <w:rsid w:val="00334689"/>
    <w:rsid w:val="003523C1"/>
    <w:rsid w:val="0037333C"/>
    <w:rsid w:val="0037470A"/>
    <w:rsid w:val="00396E16"/>
    <w:rsid w:val="003A4B5E"/>
    <w:rsid w:val="003C2EA9"/>
    <w:rsid w:val="003E33ED"/>
    <w:rsid w:val="0041229E"/>
    <w:rsid w:val="00416429"/>
    <w:rsid w:val="00443DBF"/>
    <w:rsid w:val="00444D90"/>
    <w:rsid w:val="0047574F"/>
    <w:rsid w:val="004A093E"/>
    <w:rsid w:val="004C1A09"/>
    <w:rsid w:val="004F6F29"/>
    <w:rsid w:val="0052006E"/>
    <w:rsid w:val="00547B43"/>
    <w:rsid w:val="00566015"/>
    <w:rsid w:val="005B1C7B"/>
    <w:rsid w:val="0068531B"/>
    <w:rsid w:val="006A016C"/>
    <w:rsid w:val="006C11E6"/>
    <w:rsid w:val="006D4485"/>
    <w:rsid w:val="0070752F"/>
    <w:rsid w:val="007960A5"/>
    <w:rsid w:val="007A18AF"/>
    <w:rsid w:val="007B08B9"/>
    <w:rsid w:val="007E6D55"/>
    <w:rsid w:val="0080047A"/>
    <w:rsid w:val="00803985"/>
    <w:rsid w:val="00832825"/>
    <w:rsid w:val="0083290E"/>
    <w:rsid w:val="00840372"/>
    <w:rsid w:val="00860349"/>
    <w:rsid w:val="00863BED"/>
    <w:rsid w:val="008650B9"/>
    <w:rsid w:val="00892F7F"/>
    <w:rsid w:val="008A2657"/>
    <w:rsid w:val="008D5D7B"/>
    <w:rsid w:val="008E33B9"/>
    <w:rsid w:val="008F09BF"/>
    <w:rsid w:val="009226EB"/>
    <w:rsid w:val="00957D35"/>
    <w:rsid w:val="00972DB4"/>
    <w:rsid w:val="0098657C"/>
    <w:rsid w:val="009A48E3"/>
    <w:rsid w:val="009C307F"/>
    <w:rsid w:val="009C742C"/>
    <w:rsid w:val="009D0183"/>
    <w:rsid w:val="009D67F4"/>
    <w:rsid w:val="009E2FB9"/>
    <w:rsid w:val="00A104F9"/>
    <w:rsid w:val="00A106EC"/>
    <w:rsid w:val="00A1181C"/>
    <w:rsid w:val="00A14573"/>
    <w:rsid w:val="00A201EC"/>
    <w:rsid w:val="00A33B4B"/>
    <w:rsid w:val="00A90B40"/>
    <w:rsid w:val="00A94FDC"/>
    <w:rsid w:val="00AA469F"/>
    <w:rsid w:val="00AC0C35"/>
    <w:rsid w:val="00AE5C17"/>
    <w:rsid w:val="00AF4941"/>
    <w:rsid w:val="00B028CA"/>
    <w:rsid w:val="00B30943"/>
    <w:rsid w:val="00B34035"/>
    <w:rsid w:val="00B40199"/>
    <w:rsid w:val="00B40E8C"/>
    <w:rsid w:val="00B6550B"/>
    <w:rsid w:val="00B717A4"/>
    <w:rsid w:val="00B82814"/>
    <w:rsid w:val="00B921EF"/>
    <w:rsid w:val="00BB10BB"/>
    <w:rsid w:val="00BF1367"/>
    <w:rsid w:val="00BF6C79"/>
    <w:rsid w:val="00C02888"/>
    <w:rsid w:val="00C060B3"/>
    <w:rsid w:val="00C118FE"/>
    <w:rsid w:val="00C23BDD"/>
    <w:rsid w:val="00C33A7A"/>
    <w:rsid w:val="00C42C02"/>
    <w:rsid w:val="00C6201F"/>
    <w:rsid w:val="00CA01BE"/>
    <w:rsid w:val="00CA7E7D"/>
    <w:rsid w:val="00CB1E5F"/>
    <w:rsid w:val="00CE59A1"/>
    <w:rsid w:val="00CF53DB"/>
    <w:rsid w:val="00D02B03"/>
    <w:rsid w:val="00D123B1"/>
    <w:rsid w:val="00D20C3F"/>
    <w:rsid w:val="00D44329"/>
    <w:rsid w:val="00D6146D"/>
    <w:rsid w:val="00D8285E"/>
    <w:rsid w:val="00D97765"/>
    <w:rsid w:val="00DE007D"/>
    <w:rsid w:val="00DF4B2D"/>
    <w:rsid w:val="00DF5ECE"/>
    <w:rsid w:val="00E03FFF"/>
    <w:rsid w:val="00E04A4F"/>
    <w:rsid w:val="00E11F81"/>
    <w:rsid w:val="00E331E4"/>
    <w:rsid w:val="00E73370"/>
    <w:rsid w:val="00E7682F"/>
    <w:rsid w:val="00F00A23"/>
    <w:rsid w:val="00F0573A"/>
    <w:rsid w:val="00F12497"/>
    <w:rsid w:val="00F41552"/>
    <w:rsid w:val="00F642FE"/>
    <w:rsid w:val="00FC67C9"/>
    <w:rsid w:val="00FE3709"/>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4B"/>
    <w:pPr>
      <w:ind w:left="720"/>
      <w:contextualSpacing/>
    </w:pPr>
  </w:style>
  <w:style w:type="paragraph" w:styleId="Header">
    <w:name w:val="header"/>
    <w:basedOn w:val="Normal"/>
    <w:link w:val="HeaderChar"/>
    <w:uiPriority w:val="99"/>
    <w:unhideWhenUsed/>
    <w:rsid w:val="002A4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E1"/>
  </w:style>
  <w:style w:type="paragraph" w:styleId="Footer">
    <w:name w:val="footer"/>
    <w:basedOn w:val="Normal"/>
    <w:link w:val="FooterChar"/>
    <w:uiPriority w:val="99"/>
    <w:unhideWhenUsed/>
    <w:rsid w:val="002A4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E1"/>
  </w:style>
  <w:style w:type="paragraph" w:styleId="BalloonText">
    <w:name w:val="Balloon Text"/>
    <w:basedOn w:val="Normal"/>
    <w:link w:val="BalloonTextChar"/>
    <w:uiPriority w:val="99"/>
    <w:semiHidden/>
    <w:unhideWhenUsed/>
    <w:rsid w:val="002A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1E1"/>
    <w:rPr>
      <w:rFonts w:ascii="Tahoma" w:hAnsi="Tahoma" w:cs="Tahoma"/>
      <w:sz w:val="16"/>
      <w:szCs w:val="16"/>
    </w:rPr>
  </w:style>
  <w:style w:type="character" w:styleId="Hyperlink">
    <w:name w:val="Hyperlink"/>
    <w:basedOn w:val="DefaultParagraphFont"/>
    <w:uiPriority w:val="99"/>
    <w:unhideWhenUsed/>
    <w:rsid w:val="00547B43"/>
    <w:rPr>
      <w:color w:val="0000FF" w:themeColor="hyperlink"/>
      <w:u w:val="single"/>
    </w:rPr>
  </w:style>
  <w:style w:type="table" w:styleId="TableGrid">
    <w:name w:val="Table Grid"/>
    <w:basedOn w:val="TableNormal"/>
    <w:uiPriority w:val="59"/>
    <w:rsid w:val="00A11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4B2D"/>
    <w:rPr>
      <w:sz w:val="16"/>
      <w:szCs w:val="16"/>
    </w:rPr>
  </w:style>
  <w:style w:type="paragraph" w:styleId="CommentText">
    <w:name w:val="annotation text"/>
    <w:basedOn w:val="Normal"/>
    <w:link w:val="CommentTextChar"/>
    <w:uiPriority w:val="99"/>
    <w:semiHidden/>
    <w:unhideWhenUsed/>
    <w:rsid w:val="00DF4B2D"/>
    <w:pPr>
      <w:spacing w:line="240" w:lineRule="auto"/>
    </w:pPr>
    <w:rPr>
      <w:sz w:val="20"/>
      <w:szCs w:val="20"/>
    </w:rPr>
  </w:style>
  <w:style w:type="character" w:customStyle="1" w:styleId="CommentTextChar">
    <w:name w:val="Comment Text Char"/>
    <w:basedOn w:val="DefaultParagraphFont"/>
    <w:link w:val="CommentText"/>
    <w:uiPriority w:val="99"/>
    <w:semiHidden/>
    <w:rsid w:val="00DF4B2D"/>
    <w:rPr>
      <w:sz w:val="20"/>
      <w:szCs w:val="20"/>
    </w:rPr>
  </w:style>
  <w:style w:type="paragraph" w:styleId="CommentSubject">
    <w:name w:val="annotation subject"/>
    <w:basedOn w:val="CommentText"/>
    <w:next w:val="CommentText"/>
    <w:link w:val="CommentSubjectChar"/>
    <w:uiPriority w:val="99"/>
    <w:semiHidden/>
    <w:unhideWhenUsed/>
    <w:rsid w:val="00DF4B2D"/>
    <w:rPr>
      <w:b/>
      <w:bCs/>
    </w:rPr>
  </w:style>
  <w:style w:type="character" w:customStyle="1" w:styleId="CommentSubjectChar">
    <w:name w:val="Comment Subject Char"/>
    <w:basedOn w:val="CommentTextChar"/>
    <w:link w:val="CommentSubject"/>
    <w:uiPriority w:val="99"/>
    <w:semiHidden/>
    <w:rsid w:val="00DF4B2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4B"/>
    <w:pPr>
      <w:ind w:left="720"/>
      <w:contextualSpacing/>
    </w:pPr>
  </w:style>
  <w:style w:type="paragraph" w:styleId="Header">
    <w:name w:val="header"/>
    <w:basedOn w:val="Normal"/>
    <w:link w:val="HeaderChar"/>
    <w:uiPriority w:val="99"/>
    <w:unhideWhenUsed/>
    <w:rsid w:val="002A4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E1"/>
  </w:style>
  <w:style w:type="paragraph" w:styleId="Footer">
    <w:name w:val="footer"/>
    <w:basedOn w:val="Normal"/>
    <w:link w:val="FooterChar"/>
    <w:uiPriority w:val="99"/>
    <w:unhideWhenUsed/>
    <w:rsid w:val="002A4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E1"/>
  </w:style>
  <w:style w:type="paragraph" w:styleId="BalloonText">
    <w:name w:val="Balloon Text"/>
    <w:basedOn w:val="Normal"/>
    <w:link w:val="BalloonTextChar"/>
    <w:uiPriority w:val="99"/>
    <w:semiHidden/>
    <w:unhideWhenUsed/>
    <w:rsid w:val="002A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1E1"/>
    <w:rPr>
      <w:rFonts w:ascii="Tahoma" w:hAnsi="Tahoma" w:cs="Tahoma"/>
      <w:sz w:val="16"/>
      <w:szCs w:val="16"/>
    </w:rPr>
  </w:style>
  <w:style w:type="character" w:styleId="Hyperlink">
    <w:name w:val="Hyperlink"/>
    <w:basedOn w:val="DefaultParagraphFont"/>
    <w:uiPriority w:val="99"/>
    <w:unhideWhenUsed/>
    <w:rsid w:val="00547B43"/>
    <w:rPr>
      <w:color w:val="0000FF" w:themeColor="hyperlink"/>
      <w:u w:val="single"/>
    </w:rPr>
  </w:style>
  <w:style w:type="table" w:styleId="TableGrid">
    <w:name w:val="Table Grid"/>
    <w:basedOn w:val="TableNormal"/>
    <w:uiPriority w:val="59"/>
    <w:rsid w:val="00A11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4B2D"/>
    <w:rPr>
      <w:sz w:val="16"/>
      <w:szCs w:val="16"/>
    </w:rPr>
  </w:style>
  <w:style w:type="paragraph" w:styleId="CommentText">
    <w:name w:val="annotation text"/>
    <w:basedOn w:val="Normal"/>
    <w:link w:val="CommentTextChar"/>
    <w:uiPriority w:val="99"/>
    <w:semiHidden/>
    <w:unhideWhenUsed/>
    <w:rsid w:val="00DF4B2D"/>
    <w:pPr>
      <w:spacing w:line="240" w:lineRule="auto"/>
    </w:pPr>
    <w:rPr>
      <w:sz w:val="20"/>
      <w:szCs w:val="20"/>
    </w:rPr>
  </w:style>
  <w:style w:type="character" w:customStyle="1" w:styleId="CommentTextChar">
    <w:name w:val="Comment Text Char"/>
    <w:basedOn w:val="DefaultParagraphFont"/>
    <w:link w:val="CommentText"/>
    <w:uiPriority w:val="99"/>
    <w:semiHidden/>
    <w:rsid w:val="00DF4B2D"/>
    <w:rPr>
      <w:sz w:val="20"/>
      <w:szCs w:val="20"/>
    </w:rPr>
  </w:style>
  <w:style w:type="paragraph" w:styleId="CommentSubject">
    <w:name w:val="annotation subject"/>
    <w:basedOn w:val="CommentText"/>
    <w:next w:val="CommentText"/>
    <w:link w:val="CommentSubjectChar"/>
    <w:uiPriority w:val="99"/>
    <w:semiHidden/>
    <w:unhideWhenUsed/>
    <w:rsid w:val="00DF4B2D"/>
    <w:rPr>
      <w:b/>
      <w:bCs/>
    </w:rPr>
  </w:style>
  <w:style w:type="character" w:customStyle="1" w:styleId="CommentSubjectChar">
    <w:name w:val="Comment Subject Char"/>
    <w:basedOn w:val="CommentTextChar"/>
    <w:link w:val="CommentSubject"/>
    <w:uiPriority w:val="99"/>
    <w:semiHidden/>
    <w:rsid w:val="00DF4B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F21QK-OP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Levi</dc:creator>
  <cp:lastModifiedBy>Ira</cp:lastModifiedBy>
  <cp:revision>4</cp:revision>
  <cp:lastPrinted>2016-11-08T19:39:00Z</cp:lastPrinted>
  <dcterms:created xsi:type="dcterms:W3CDTF">2022-12-06T17:44:00Z</dcterms:created>
  <dcterms:modified xsi:type="dcterms:W3CDTF">2024-09-16T19:41:00Z</dcterms:modified>
</cp:coreProperties>
</file>